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A96D" w14:textId="77777777" w:rsidR="00032043" w:rsidRDefault="00032043" w:rsidP="002753B7">
      <w:pPr>
        <w:jc w:val="center"/>
        <w:rPr>
          <w:rFonts w:asciiTheme="majorHAnsi" w:hAnsiTheme="majorHAnsi" w:cstheme="minorHAnsi"/>
          <w:b/>
          <w:u w:val="single"/>
        </w:rPr>
      </w:pPr>
    </w:p>
    <w:p w14:paraId="6C5A4537" w14:textId="77777777" w:rsidR="008A68C4" w:rsidRDefault="002753B7" w:rsidP="002753B7">
      <w:pPr>
        <w:jc w:val="center"/>
        <w:rPr>
          <w:rFonts w:asciiTheme="majorHAnsi" w:hAnsiTheme="majorHAnsi" w:cstheme="minorHAnsi"/>
          <w:b/>
          <w:u w:val="single"/>
        </w:rPr>
      </w:pPr>
      <w:r>
        <w:rPr>
          <w:noProof/>
        </w:rPr>
        <w:drawing>
          <wp:inline distT="0" distB="0" distL="0" distR="0" wp14:anchorId="3CD914C5" wp14:editId="6EFE9D2F">
            <wp:extent cx="857250" cy="857250"/>
            <wp:effectExtent l="19050" t="0" r="0" b="0"/>
            <wp:docPr id="5" name="Picture 2" descr="\\10.166.11.6\Drive F\ΛΟΓΟΤΥΠΑ\EMBLEM SMALL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66.11.6\Drive F\ΛΟΓΟΤΥΠΑ\EMBLEM SMALL - RGB.jpg"/>
                    <pic:cNvPicPr>
                      <a:picLocks noChangeAspect="1" noChangeArrowheads="1"/>
                    </pic:cNvPicPr>
                  </pic:nvPicPr>
                  <pic:blipFill>
                    <a:blip r:embed="rId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4A7D5F15" w14:textId="43EBC1E8" w:rsidR="002753B7" w:rsidRDefault="006B7A2B" w:rsidP="006B7A2B">
      <w:pPr>
        <w:spacing w:line="240" w:lineRule="auto"/>
        <w:jc w:val="center"/>
        <w:rPr>
          <w:rFonts w:asciiTheme="majorHAnsi" w:hAnsiTheme="majorHAnsi"/>
          <w:noProof/>
        </w:rPr>
      </w:pPr>
      <w:r>
        <w:rPr>
          <w:rFonts w:asciiTheme="majorHAnsi" w:hAnsiTheme="majorHAnsi"/>
          <w:noProof/>
        </w:rPr>
        <w:t>ΓΕΝΙΚΗ ΔΙΕΥΘΥΝΣΗ ΑΝΑΠΤΥΞΗΣ</w:t>
      </w:r>
    </w:p>
    <w:p w14:paraId="467AB833" w14:textId="4923679C" w:rsidR="006B7A2B" w:rsidRPr="006B7A2B" w:rsidRDefault="006B7A2B" w:rsidP="006B7A2B">
      <w:pPr>
        <w:spacing w:line="240" w:lineRule="auto"/>
        <w:jc w:val="center"/>
        <w:rPr>
          <w:rFonts w:asciiTheme="majorHAnsi" w:hAnsiTheme="majorHAnsi"/>
          <w:noProof/>
        </w:rPr>
      </w:pPr>
      <w:r>
        <w:rPr>
          <w:rFonts w:asciiTheme="majorHAnsi" w:hAnsiTheme="majorHAnsi"/>
          <w:noProof/>
        </w:rPr>
        <w:t>ΥΠΟΥΡΓΕΙΟ ΟΙΚΟΝΟΜΙΚΩΝ</w:t>
      </w:r>
    </w:p>
    <w:p w14:paraId="46B57C8C" w14:textId="77777777" w:rsidR="002753B7" w:rsidRDefault="002753B7" w:rsidP="002753B7">
      <w:pPr>
        <w:jc w:val="center"/>
        <w:rPr>
          <w:rFonts w:asciiTheme="majorHAnsi" w:hAnsiTheme="majorHAnsi" w:cstheme="minorHAnsi"/>
          <w:b/>
          <w:u w:val="single"/>
        </w:rPr>
      </w:pPr>
    </w:p>
    <w:p w14:paraId="3B77F17C" w14:textId="7D682737" w:rsidR="002753B7" w:rsidRDefault="002753B7" w:rsidP="002753B7">
      <w:pPr>
        <w:jc w:val="center"/>
        <w:rPr>
          <w:rFonts w:asciiTheme="majorHAnsi" w:hAnsiTheme="majorHAnsi" w:cstheme="minorHAnsi"/>
          <w:b/>
          <w:u w:val="single"/>
        </w:rPr>
      </w:pPr>
    </w:p>
    <w:p w14:paraId="1FB554BB" w14:textId="696F4059" w:rsidR="000C590A" w:rsidRPr="000C590A" w:rsidRDefault="000C590A" w:rsidP="002753B7">
      <w:pPr>
        <w:jc w:val="center"/>
        <w:rPr>
          <w:rFonts w:asciiTheme="majorHAnsi" w:hAnsiTheme="majorHAnsi" w:cstheme="minorHAnsi"/>
          <w:b/>
          <w:sz w:val="40"/>
          <w:szCs w:val="40"/>
          <w:u w:val="single"/>
        </w:rPr>
      </w:pPr>
      <w:r w:rsidRPr="000C590A">
        <w:rPr>
          <w:rFonts w:asciiTheme="majorHAnsi" w:hAnsiTheme="majorHAnsi" w:cstheme="minorHAnsi"/>
          <w:b/>
          <w:sz w:val="40"/>
          <w:szCs w:val="40"/>
          <w:u w:val="single"/>
        </w:rPr>
        <w:t>ΟΔΗΓΟΣ ΔΙΑΒΟΥΛΕΥΣΗΣ</w:t>
      </w:r>
    </w:p>
    <w:p w14:paraId="75EBA95D" w14:textId="77777777" w:rsidR="000C590A" w:rsidRDefault="000C590A" w:rsidP="002753B7">
      <w:pPr>
        <w:jc w:val="center"/>
        <w:rPr>
          <w:rFonts w:asciiTheme="majorHAnsi" w:hAnsiTheme="majorHAnsi" w:cstheme="minorHAnsi"/>
          <w:b/>
          <w:u w:val="single"/>
        </w:rPr>
      </w:pPr>
    </w:p>
    <w:p w14:paraId="0377E7BC" w14:textId="77777777" w:rsidR="008B203C" w:rsidRDefault="002753B7">
      <w:pPr>
        <w:rPr>
          <w:rFonts w:asciiTheme="majorHAnsi" w:hAnsiTheme="majorHAnsi" w:cstheme="minorHAnsi"/>
          <w:b/>
          <w:u w:val="single"/>
        </w:rPr>
      </w:pPr>
      <w:r w:rsidRPr="00F31E21">
        <w:rPr>
          <w:rFonts w:asciiTheme="majorHAnsi" w:hAnsiTheme="majorHAnsi" w:cstheme="minorHAnsi"/>
          <w:b/>
          <w:noProof/>
        </w:rPr>
        <w:drawing>
          <wp:inline distT="0" distB="0" distL="0" distR="0" wp14:anchorId="38E10930" wp14:editId="7753A18B">
            <wp:extent cx="5274310" cy="3457575"/>
            <wp:effectExtent l="38100" t="38100" r="97790" b="104775"/>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D37387D" w14:textId="77777777" w:rsidR="002753B7" w:rsidRDefault="002753B7">
      <w:pPr>
        <w:rPr>
          <w:rFonts w:asciiTheme="majorHAnsi" w:hAnsiTheme="majorHAnsi" w:cstheme="minorHAnsi"/>
          <w:b/>
          <w:u w:val="single"/>
        </w:rPr>
      </w:pPr>
    </w:p>
    <w:p w14:paraId="7A7EF9C2" w14:textId="77777777" w:rsidR="002753B7" w:rsidRDefault="002753B7">
      <w:pPr>
        <w:rPr>
          <w:rFonts w:asciiTheme="majorHAnsi" w:hAnsiTheme="majorHAnsi" w:cstheme="minorHAnsi"/>
          <w:b/>
          <w:u w:val="single"/>
        </w:rPr>
      </w:pPr>
    </w:p>
    <w:p w14:paraId="74408C79" w14:textId="77777777" w:rsidR="002753B7" w:rsidRDefault="002753B7">
      <w:pPr>
        <w:rPr>
          <w:rFonts w:asciiTheme="majorHAnsi" w:hAnsiTheme="majorHAnsi" w:cstheme="minorHAnsi"/>
          <w:b/>
          <w:u w:val="single"/>
        </w:rPr>
      </w:pPr>
    </w:p>
    <w:p w14:paraId="6B59E7AE" w14:textId="1B7170B5" w:rsidR="008A68C4" w:rsidRPr="003F63C7" w:rsidRDefault="00ED4E67">
      <w:pPr>
        <w:rPr>
          <w:rFonts w:asciiTheme="majorHAnsi" w:hAnsiTheme="majorHAnsi" w:cstheme="minorHAnsi"/>
          <w:b/>
          <w:u w:val="single"/>
        </w:rPr>
      </w:pPr>
      <w:r>
        <w:rPr>
          <w:rFonts w:asciiTheme="majorHAnsi" w:hAnsiTheme="majorHAnsi"/>
          <w:b/>
          <w:sz w:val="48"/>
        </w:rPr>
        <w:t>Δεκέμβριος</w:t>
      </w:r>
      <w:r w:rsidR="00023BD7">
        <w:rPr>
          <w:rFonts w:asciiTheme="majorHAnsi" w:hAnsiTheme="majorHAnsi"/>
          <w:b/>
          <w:sz w:val="48"/>
        </w:rPr>
        <w:t xml:space="preserve"> </w:t>
      </w:r>
      <w:r w:rsidR="00FF5B0C">
        <w:rPr>
          <w:rFonts w:asciiTheme="majorHAnsi" w:hAnsiTheme="majorHAnsi"/>
          <w:b/>
          <w:sz w:val="48"/>
        </w:rPr>
        <w:t>202</w:t>
      </w:r>
      <w:r w:rsidR="005851AF">
        <w:rPr>
          <w:rFonts w:asciiTheme="majorHAnsi" w:hAnsiTheme="majorHAnsi"/>
          <w:b/>
          <w:sz w:val="48"/>
        </w:rPr>
        <w:t>3</w:t>
      </w:r>
      <w:r w:rsidR="008A68C4" w:rsidRPr="003F63C7">
        <w:rPr>
          <w:rFonts w:asciiTheme="majorHAnsi" w:hAnsiTheme="majorHAnsi" w:cstheme="minorHAnsi"/>
          <w:b/>
          <w:u w:val="single"/>
        </w:rPr>
        <w:br w:type="page"/>
      </w:r>
    </w:p>
    <w:p w14:paraId="7319E370" w14:textId="77777777" w:rsidR="00F31E21" w:rsidRPr="003F63C7" w:rsidRDefault="00F31E21" w:rsidP="0079434F">
      <w:pPr>
        <w:pStyle w:val="TOC1"/>
      </w:pPr>
      <w:r w:rsidRPr="003F63C7">
        <w:lastRenderedPageBreak/>
        <w:t>Περιεχόμενα</w:t>
      </w:r>
    </w:p>
    <w:p w14:paraId="527AF3C0" w14:textId="54ECEB4E" w:rsidR="0079434F" w:rsidRDefault="00B30B5E" w:rsidP="0079434F">
      <w:pPr>
        <w:pStyle w:val="TOC1"/>
        <w:rPr>
          <w:rFonts w:asciiTheme="minorHAnsi" w:hAnsiTheme="minorHAnsi" w:cstheme="minorBidi"/>
          <w:color w:val="auto"/>
          <w:kern w:val="2"/>
          <w:sz w:val="22"/>
          <w:szCs w:val="22"/>
          <w14:ligatures w14:val="standardContextual"/>
        </w:rPr>
      </w:pPr>
      <w:r w:rsidRPr="003F63C7">
        <w:fldChar w:fldCharType="begin"/>
      </w:r>
      <w:r w:rsidR="00F31E21" w:rsidRPr="003F63C7">
        <w:instrText xml:space="preserve"> TOC \o "1-3" \h \z \u </w:instrText>
      </w:r>
      <w:r w:rsidRPr="003F63C7">
        <w:fldChar w:fldCharType="separate"/>
      </w:r>
      <w:hyperlink w:anchor="_Toc147389174" w:history="1"/>
    </w:p>
    <w:p w14:paraId="51E5DEDF" w14:textId="032E3E56" w:rsidR="0079434F" w:rsidRDefault="00000000" w:rsidP="0079434F">
      <w:pPr>
        <w:pStyle w:val="TOC1"/>
        <w:rPr>
          <w:rFonts w:asciiTheme="minorHAnsi" w:hAnsiTheme="minorHAnsi" w:cstheme="minorBidi"/>
          <w:color w:val="auto"/>
          <w:kern w:val="2"/>
          <w:sz w:val="22"/>
          <w:szCs w:val="22"/>
          <w14:ligatures w14:val="standardContextual"/>
        </w:rPr>
      </w:pPr>
      <w:hyperlink w:anchor="_Toc147389175" w:history="1">
        <w:r w:rsidR="0079434F" w:rsidRPr="00A07889">
          <w:rPr>
            <w:rStyle w:val="Hyperlink"/>
          </w:rPr>
          <w:t>Εισαγωγή-Δημόσια Διαβούλευση</w:t>
        </w:r>
        <w:r w:rsidR="0079434F">
          <w:rPr>
            <w:webHidden/>
          </w:rPr>
          <w:tab/>
        </w:r>
        <w:r w:rsidR="00230DC6">
          <w:rPr>
            <w:webHidden/>
            <w:lang w:val="en-US"/>
          </w:rPr>
          <w:t>3</w:t>
        </w:r>
      </w:hyperlink>
    </w:p>
    <w:p w14:paraId="7AA3EDD8" w14:textId="233462E2" w:rsidR="0079434F" w:rsidRDefault="00000000" w:rsidP="0079434F">
      <w:pPr>
        <w:pStyle w:val="TOC1"/>
      </w:pPr>
      <w:hyperlink w:anchor="_Toc147389176" w:history="1">
        <w:r w:rsidR="0079434F" w:rsidRPr="00A07889">
          <w:rPr>
            <w:rStyle w:val="Hyperlink"/>
          </w:rPr>
          <w:t>Λειτουργία της πλατφόρμας για διαβουλεύσεις (</w:t>
        </w:r>
        <w:r w:rsidR="0079434F" w:rsidRPr="00A07889">
          <w:rPr>
            <w:rStyle w:val="Hyperlink"/>
            <w:lang w:val="en-US"/>
          </w:rPr>
          <w:t>e</w:t>
        </w:r>
        <w:r w:rsidR="0079434F" w:rsidRPr="00A07889">
          <w:rPr>
            <w:rStyle w:val="Hyperlink"/>
          </w:rPr>
          <w:t>-</w:t>
        </w:r>
        <w:r w:rsidR="0079434F" w:rsidRPr="00A07889">
          <w:rPr>
            <w:rStyle w:val="Hyperlink"/>
            <w:lang w:val="en-US"/>
          </w:rPr>
          <w:t>consultation</w:t>
        </w:r>
        <w:r w:rsidR="0079434F" w:rsidRPr="00A07889">
          <w:rPr>
            <w:rStyle w:val="Hyperlink"/>
          </w:rPr>
          <w:t>)</w:t>
        </w:r>
        <w:r w:rsidR="0079434F">
          <w:rPr>
            <w:webHidden/>
          </w:rPr>
          <w:tab/>
        </w:r>
        <w:r w:rsidR="00230DC6">
          <w:rPr>
            <w:webHidden/>
            <w:lang w:val="en-US"/>
          </w:rPr>
          <w:t>3</w:t>
        </w:r>
      </w:hyperlink>
    </w:p>
    <w:p w14:paraId="2D9F7002" w14:textId="57E586B2" w:rsidR="00262EE8" w:rsidRDefault="00000000" w:rsidP="00262EE8">
      <w:pPr>
        <w:pStyle w:val="TOC1"/>
        <w:rPr>
          <w:rFonts w:asciiTheme="minorHAnsi" w:hAnsiTheme="minorHAnsi" w:cstheme="minorBidi"/>
          <w:color w:val="auto"/>
          <w:kern w:val="2"/>
          <w:sz w:val="22"/>
          <w:szCs w:val="22"/>
          <w14:ligatures w14:val="standardContextual"/>
        </w:rPr>
      </w:pPr>
      <w:hyperlink w:anchor="_Toc147389177" w:history="1">
        <w:r w:rsidR="00262EE8">
          <w:rPr>
            <w:rStyle w:val="Hyperlink"/>
          </w:rPr>
          <w:t>Αναθεώρηση του Οδηγού Διαβούλευσης</w:t>
        </w:r>
        <w:r w:rsidR="00262EE8">
          <w:rPr>
            <w:webHidden/>
          </w:rPr>
          <w:tab/>
        </w:r>
        <w:r w:rsidR="00230DC6">
          <w:rPr>
            <w:webHidden/>
            <w:lang w:val="en-US"/>
          </w:rPr>
          <w:t>4</w:t>
        </w:r>
      </w:hyperlink>
    </w:p>
    <w:p w14:paraId="7DE879B1" w14:textId="4B7ABCE2" w:rsidR="0079434F" w:rsidRDefault="00000000" w:rsidP="0079434F">
      <w:pPr>
        <w:pStyle w:val="TOC1"/>
        <w:rPr>
          <w:rFonts w:asciiTheme="minorHAnsi" w:hAnsiTheme="minorHAnsi" w:cstheme="minorBidi"/>
          <w:color w:val="auto"/>
          <w:kern w:val="2"/>
          <w:sz w:val="22"/>
          <w:szCs w:val="22"/>
          <w14:ligatures w14:val="standardContextual"/>
        </w:rPr>
      </w:pPr>
      <w:hyperlink w:anchor="_Toc147389177" w:history="1">
        <w:r w:rsidR="0079434F" w:rsidRPr="00A07889">
          <w:rPr>
            <w:rStyle w:val="Hyperlink"/>
          </w:rPr>
          <w:t>Τι είναι η Διαβούλευση</w:t>
        </w:r>
        <w:r w:rsidR="0079434F">
          <w:rPr>
            <w:webHidden/>
          </w:rPr>
          <w:tab/>
        </w:r>
        <w:r w:rsidR="00230DC6">
          <w:rPr>
            <w:webHidden/>
            <w:lang w:val="en-US"/>
          </w:rPr>
          <w:t>4</w:t>
        </w:r>
      </w:hyperlink>
    </w:p>
    <w:p w14:paraId="5A916FD0" w14:textId="0EE1A1B3" w:rsidR="0079434F" w:rsidRDefault="00000000" w:rsidP="0079434F">
      <w:pPr>
        <w:pStyle w:val="TOC1"/>
        <w:rPr>
          <w:rFonts w:asciiTheme="minorHAnsi" w:hAnsiTheme="minorHAnsi" w:cstheme="minorBidi"/>
          <w:color w:val="auto"/>
          <w:kern w:val="2"/>
          <w:sz w:val="22"/>
          <w:szCs w:val="22"/>
          <w14:ligatures w14:val="standardContextual"/>
        </w:rPr>
      </w:pPr>
      <w:hyperlink w:anchor="_Toc147389178" w:history="1">
        <w:r w:rsidR="0079434F" w:rsidRPr="00A07889">
          <w:rPr>
            <w:rStyle w:val="Hyperlink"/>
          </w:rPr>
          <w:t>Πότε και από ποιους απαιτείται η διεξαγωγή Διαβούλευσης</w:t>
        </w:r>
        <w:r w:rsidR="0079434F">
          <w:rPr>
            <w:webHidden/>
          </w:rPr>
          <w:tab/>
        </w:r>
        <w:r w:rsidR="00230DC6">
          <w:rPr>
            <w:webHidden/>
            <w:lang w:val="en-US"/>
          </w:rPr>
          <w:t>6</w:t>
        </w:r>
      </w:hyperlink>
    </w:p>
    <w:p w14:paraId="187B69CA" w14:textId="5EC7EF5E" w:rsidR="0079434F" w:rsidRDefault="00000000" w:rsidP="009D31A8">
      <w:pPr>
        <w:pStyle w:val="TOC2"/>
        <w:rPr>
          <w:noProof/>
          <w:kern w:val="2"/>
          <w14:ligatures w14:val="standardContextual"/>
        </w:rPr>
      </w:pPr>
      <w:hyperlink w:anchor="_Toc147389179" w:history="1">
        <w:r w:rsidR="0079434F" w:rsidRPr="00A07889">
          <w:rPr>
            <w:rStyle w:val="Hyperlink"/>
            <w:noProof/>
          </w:rPr>
          <w:t>Εξαιρέσεις από τη διαδικασία Διαβούλευσης</w:t>
        </w:r>
        <w:r w:rsidR="0079434F">
          <w:rPr>
            <w:noProof/>
            <w:webHidden/>
          </w:rPr>
          <w:tab/>
        </w:r>
        <w:r w:rsidR="00230DC6">
          <w:rPr>
            <w:noProof/>
            <w:webHidden/>
            <w:lang w:val="en-US"/>
          </w:rPr>
          <w:t>6</w:t>
        </w:r>
      </w:hyperlink>
    </w:p>
    <w:p w14:paraId="51961B16" w14:textId="4BAF4C66" w:rsidR="0079434F" w:rsidRDefault="00000000" w:rsidP="0079434F">
      <w:pPr>
        <w:pStyle w:val="TOC1"/>
        <w:rPr>
          <w:rFonts w:asciiTheme="minorHAnsi" w:hAnsiTheme="minorHAnsi" w:cstheme="minorBidi"/>
          <w:color w:val="auto"/>
          <w:kern w:val="2"/>
          <w:sz w:val="22"/>
          <w:szCs w:val="22"/>
          <w14:ligatures w14:val="standardContextual"/>
        </w:rPr>
      </w:pPr>
      <w:hyperlink w:anchor="_Toc147389180" w:history="1">
        <w:r w:rsidR="0079434F" w:rsidRPr="00A07889">
          <w:rPr>
            <w:rStyle w:val="Hyperlink"/>
          </w:rPr>
          <w:t>Κύρια στάδια της διαδικασίας Διαβούλευσης</w:t>
        </w:r>
        <w:r w:rsidR="0079434F">
          <w:rPr>
            <w:webHidden/>
          </w:rPr>
          <w:tab/>
        </w:r>
        <w:r w:rsidR="00230DC6">
          <w:rPr>
            <w:webHidden/>
            <w:lang w:val="en-US"/>
          </w:rPr>
          <w:t>7</w:t>
        </w:r>
      </w:hyperlink>
    </w:p>
    <w:p w14:paraId="0699F762" w14:textId="2F45F0F0" w:rsidR="0079434F" w:rsidRDefault="00000000" w:rsidP="009D31A8">
      <w:pPr>
        <w:pStyle w:val="TOC2"/>
        <w:rPr>
          <w:noProof/>
          <w:kern w:val="2"/>
          <w14:ligatures w14:val="standardContextual"/>
        </w:rPr>
      </w:pPr>
      <w:hyperlink w:anchor="_Toc147389181" w:history="1">
        <w:r w:rsidR="0079434F" w:rsidRPr="00A07889">
          <w:rPr>
            <w:rStyle w:val="Hyperlink"/>
            <w:noProof/>
          </w:rPr>
          <w:t>Πρώτο Στάδιο Σχεδιασμός</w:t>
        </w:r>
        <w:r w:rsidR="0079434F">
          <w:rPr>
            <w:noProof/>
            <w:webHidden/>
          </w:rPr>
          <w:tab/>
        </w:r>
        <w:r w:rsidR="00230DC6">
          <w:rPr>
            <w:noProof/>
            <w:webHidden/>
            <w:lang w:val="en-US"/>
          </w:rPr>
          <w:t>7</w:t>
        </w:r>
      </w:hyperlink>
    </w:p>
    <w:p w14:paraId="5BB41CA7" w14:textId="62AEA8BA" w:rsidR="0079434F" w:rsidRDefault="00000000" w:rsidP="009D31A8">
      <w:pPr>
        <w:pStyle w:val="TOC3"/>
        <w:rPr>
          <w:noProof/>
          <w:kern w:val="2"/>
          <w14:ligatures w14:val="standardContextual"/>
        </w:rPr>
      </w:pPr>
      <w:hyperlink w:anchor="_Toc147389182" w:history="1">
        <w:r w:rsidR="0079434F" w:rsidRPr="00A07889">
          <w:rPr>
            <w:rStyle w:val="Hyperlink"/>
            <w:noProof/>
          </w:rPr>
          <w:t>Καθορισμός και συμμετοχή των εμπλεκόμενων φορέων (Στοχευμένη διαβούλευση)</w:t>
        </w:r>
        <w:r w:rsidR="0079434F">
          <w:rPr>
            <w:noProof/>
            <w:webHidden/>
          </w:rPr>
          <w:tab/>
        </w:r>
        <w:r w:rsidR="0079434F">
          <w:rPr>
            <w:noProof/>
            <w:webHidden/>
          </w:rPr>
          <w:fldChar w:fldCharType="begin"/>
        </w:r>
        <w:r w:rsidR="0079434F">
          <w:rPr>
            <w:noProof/>
            <w:webHidden/>
          </w:rPr>
          <w:instrText xml:space="preserve"> PAGEREF _Toc147389182 \h </w:instrText>
        </w:r>
        <w:r w:rsidR="0079434F">
          <w:rPr>
            <w:noProof/>
            <w:webHidden/>
          </w:rPr>
        </w:r>
        <w:r w:rsidR="0079434F">
          <w:rPr>
            <w:noProof/>
            <w:webHidden/>
          </w:rPr>
          <w:fldChar w:fldCharType="separate"/>
        </w:r>
        <w:r w:rsidR="00230DC6">
          <w:rPr>
            <w:noProof/>
            <w:webHidden/>
          </w:rPr>
          <w:t>8</w:t>
        </w:r>
        <w:r w:rsidR="0079434F">
          <w:rPr>
            <w:noProof/>
            <w:webHidden/>
          </w:rPr>
          <w:fldChar w:fldCharType="end"/>
        </w:r>
      </w:hyperlink>
    </w:p>
    <w:p w14:paraId="27BC1965" w14:textId="3C22716B" w:rsidR="0079434F" w:rsidRDefault="00000000" w:rsidP="009D31A8">
      <w:pPr>
        <w:pStyle w:val="TOC2"/>
        <w:rPr>
          <w:noProof/>
          <w:kern w:val="2"/>
          <w14:ligatures w14:val="standardContextual"/>
        </w:rPr>
      </w:pPr>
      <w:hyperlink w:anchor="_Toc147389183" w:history="1">
        <w:r w:rsidR="0079434F" w:rsidRPr="00A07889">
          <w:rPr>
            <w:rStyle w:val="Hyperlink"/>
            <w:noProof/>
          </w:rPr>
          <w:t>Δεύτερο Στάδιο - Εκτέλεση</w:t>
        </w:r>
        <w:r w:rsidR="0079434F">
          <w:rPr>
            <w:noProof/>
            <w:webHidden/>
          </w:rPr>
          <w:tab/>
        </w:r>
        <w:r w:rsidR="0079434F">
          <w:rPr>
            <w:noProof/>
            <w:webHidden/>
          </w:rPr>
          <w:fldChar w:fldCharType="begin"/>
        </w:r>
        <w:r w:rsidR="0079434F">
          <w:rPr>
            <w:noProof/>
            <w:webHidden/>
          </w:rPr>
          <w:instrText xml:space="preserve"> PAGEREF _Toc147389183 \h </w:instrText>
        </w:r>
        <w:r w:rsidR="0079434F">
          <w:rPr>
            <w:noProof/>
            <w:webHidden/>
          </w:rPr>
        </w:r>
        <w:r w:rsidR="0079434F">
          <w:rPr>
            <w:noProof/>
            <w:webHidden/>
          </w:rPr>
          <w:fldChar w:fldCharType="separate"/>
        </w:r>
        <w:r w:rsidR="00230DC6">
          <w:rPr>
            <w:noProof/>
            <w:webHidden/>
          </w:rPr>
          <w:t>9</w:t>
        </w:r>
        <w:r w:rsidR="0079434F">
          <w:rPr>
            <w:noProof/>
            <w:webHidden/>
          </w:rPr>
          <w:fldChar w:fldCharType="end"/>
        </w:r>
      </w:hyperlink>
    </w:p>
    <w:p w14:paraId="762712A7" w14:textId="3222A55C" w:rsidR="0079434F" w:rsidRDefault="00000000" w:rsidP="009D31A8">
      <w:pPr>
        <w:pStyle w:val="TOC3"/>
        <w:rPr>
          <w:noProof/>
          <w:kern w:val="2"/>
          <w14:ligatures w14:val="standardContextual"/>
        </w:rPr>
      </w:pPr>
      <w:hyperlink w:anchor="_Toc147389184" w:history="1">
        <w:r w:rsidR="0079434F" w:rsidRPr="00A07889">
          <w:rPr>
            <w:rStyle w:val="Hyperlink"/>
            <w:noProof/>
          </w:rPr>
          <w:t>Έγγραφα Διαβούλευσης</w:t>
        </w:r>
        <w:r w:rsidR="0079434F">
          <w:rPr>
            <w:noProof/>
            <w:webHidden/>
          </w:rPr>
          <w:tab/>
        </w:r>
        <w:r w:rsidR="0079434F">
          <w:rPr>
            <w:noProof/>
            <w:webHidden/>
          </w:rPr>
          <w:fldChar w:fldCharType="begin"/>
        </w:r>
        <w:r w:rsidR="0079434F">
          <w:rPr>
            <w:noProof/>
            <w:webHidden/>
          </w:rPr>
          <w:instrText xml:space="preserve"> PAGEREF _Toc147389184 \h </w:instrText>
        </w:r>
        <w:r w:rsidR="0079434F">
          <w:rPr>
            <w:noProof/>
            <w:webHidden/>
          </w:rPr>
        </w:r>
        <w:r w:rsidR="0079434F">
          <w:rPr>
            <w:noProof/>
            <w:webHidden/>
          </w:rPr>
          <w:fldChar w:fldCharType="separate"/>
        </w:r>
        <w:r w:rsidR="00230DC6">
          <w:rPr>
            <w:noProof/>
            <w:webHidden/>
          </w:rPr>
          <w:t>9</w:t>
        </w:r>
        <w:r w:rsidR="0079434F">
          <w:rPr>
            <w:noProof/>
            <w:webHidden/>
          </w:rPr>
          <w:fldChar w:fldCharType="end"/>
        </w:r>
      </w:hyperlink>
    </w:p>
    <w:p w14:paraId="54037E23" w14:textId="70F842AB" w:rsidR="0079434F" w:rsidRDefault="00000000" w:rsidP="009D31A8">
      <w:pPr>
        <w:pStyle w:val="TOC3"/>
        <w:rPr>
          <w:noProof/>
          <w:kern w:val="2"/>
          <w14:ligatures w14:val="standardContextual"/>
        </w:rPr>
      </w:pPr>
      <w:hyperlink w:anchor="_Toc147389185" w:history="1">
        <w:r w:rsidR="0079434F" w:rsidRPr="00A07889">
          <w:rPr>
            <w:rStyle w:val="Hyperlink"/>
            <w:noProof/>
          </w:rPr>
          <w:t>Ερωτήματα</w:t>
        </w:r>
        <w:r w:rsidR="0079434F">
          <w:rPr>
            <w:noProof/>
            <w:webHidden/>
          </w:rPr>
          <w:tab/>
        </w:r>
        <w:r w:rsidR="0079434F">
          <w:rPr>
            <w:noProof/>
            <w:webHidden/>
          </w:rPr>
          <w:fldChar w:fldCharType="begin"/>
        </w:r>
        <w:r w:rsidR="0079434F">
          <w:rPr>
            <w:noProof/>
            <w:webHidden/>
          </w:rPr>
          <w:instrText xml:space="preserve"> PAGEREF _Toc147389185 \h </w:instrText>
        </w:r>
        <w:r w:rsidR="0079434F">
          <w:rPr>
            <w:noProof/>
            <w:webHidden/>
          </w:rPr>
        </w:r>
        <w:r w:rsidR="0079434F">
          <w:rPr>
            <w:noProof/>
            <w:webHidden/>
          </w:rPr>
          <w:fldChar w:fldCharType="separate"/>
        </w:r>
        <w:r w:rsidR="00230DC6">
          <w:rPr>
            <w:noProof/>
            <w:webHidden/>
          </w:rPr>
          <w:t>10</w:t>
        </w:r>
        <w:r w:rsidR="0079434F">
          <w:rPr>
            <w:noProof/>
            <w:webHidden/>
          </w:rPr>
          <w:fldChar w:fldCharType="end"/>
        </w:r>
      </w:hyperlink>
    </w:p>
    <w:p w14:paraId="250AED18" w14:textId="6C454262" w:rsidR="0079434F" w:rsidRDefault="00000000" w:rsidP="009D31A8">
      <w:pPr>
        <w:pStyle w:val="TOC3"/>
        <w:rPr>
          <w:noProof/>
          <w:kern w:val="2"/>
          <w14:ligatures w14:val="standardContextual"/>
        </w:rPr>
      </w:pPr>
      <w:hyperlink w:anchor="_Toc147389186" w:history="1">
        <w:r w:rsidR="0079434F" w:rsidRPr="00A07889">
          <w:rPr>
            <w:rStyle w:val="Hyperlink"/>
            <w:noProof/>
          </w:rPr>
          <w:t>Επικοινωνία</w:t>
        </w:r>
        <w:r w:rsidR="0079434F">
          <w:rPr>
            <w:noProof/>
            <w:webHidden/>
          </w:rPr>
          <w:tab/>
        </w:r>
        <w:r w:rsidR="0079434F">
          <w:rPr>
            <w:noProof/>
            <w:webHidden/>
          </w:rPr>
          <w:fldChar w:fldCharType="begin"/>
        </w:r>
        <w:r w:rsidR="0079434F">
          <w:rPr>
            <w:noProof/>
            <w:webHidden/>
          </w:rPr>
          <w:instrText xml:space="preserve"> PAGEREF _Toc147389186 \h </w:instrText>
        </w:r>
        <w:r w:rsidR="0079434F">
          <w:rPr>
            <w:noProof/>
            <w:webHidden/>
          </w:rPr>
        </w:r>
        <w:r w:rsidR="0079434F">
          <w:rPr>
            <w:noProof/>
            <w:webHidden/>
          </w:rPr>
          <w:fldChar w:fldCharType="separate"/>
        </w:r>
        <w:r w:rsidR="00230DC6">
          <w:rPr>
            <w:noProof/>
            <w:webHidden/>
          </w:rPr>
          <w:t>10</w:t>
        </w:r>
        <w:r w:rsidR="0079434F">
          <w:rPr>
            <w:noProof/>
            <w:webHidden/>
          </w:rPr>
          <w:fldChar w:fldCharType="end"/>
        </w:r>
      </w:hyperlink>
    </w:p>
    <w:p w14:paraId="2F36662B" w14:textId="6DBA4A58" w:rsidR="0079434F" w:rsidRDefault="00000000" w:rsidP="009D31A8">
      <w:pPr>
        <w:pStyle w:val="TOC2"/>
        <w:rPr>
          <w:noProof/>
          <w:kern w:val="2"/>
          <w14:ligatures w14:val="standardContextual"/>
        </w:rPr>
      </w:pPr>
      <w:hyperlink w:anchor="_Toc147389187" w:history="1">
        <w:r w:rsidR="0079434F" w:rsidRPr="00A07889">
          <w:rPr>
            <w:rStyle w:val="Hyperlink"/>
            <w:noProof/>
          </w:rPr>
          <w:t>Τρίτο Στάδιο - Ανάλυση και Αξιολόγηση</w:t>
        </w:r>
        <w:r w:rsidR="0079434F">
          <w:rPr>
            <w:noProof/>
            <w:webHidden/>
          </w:rPr>
          <w:tab/>
        </w:r>
        <w:r w:rsidR="0079434F">
          <w:rPr>
            <w:noProof/>
            <w:webHidden/>
          </w:rPr>
          <w:fldChar w:fldCharType="begin"/>
        </w:r>
        <w:r w:rsidR="0079434F">
          <w:rPr>
            <w:noProof/>
            <w:webHidden/>
          </w:rPr>
          <w:instrText xml:space="preserve"> PAGEREF _Toc147389187 \h </w:instrText>
        </w:r>
        <w:r w:rsidR="0079434F">
          <w:rPr>
            <w:noProof/>
            <w:webHidden/>
          </w:rPr>
        </w:r>
        <w:r w:rsidR="0079434F">
          <w:rPr>
            <w:noProof/>
            <w:webHidden/>
          </w:rPr>
          <w:fldChar w:fldCharType="separate"/>
        </w:r>
        <w:r w:rsidR="00230DC6">
          <w:rPr>
            <w:noProof/>
            <w:webHidden/>
          </w:rPr>
          <w:t>11</w:t>
        </w:r>
        <w:r w:rsidR="0079434F">
          <w:rPr>
            <w:noProof/>
            <w:webHidden/>
          </w:rPr>
          <w:fldChar w:fldCharType="end"/>
        </w:r>
      </w:hyperlink>
    </w:p>
    <w:p w14:paraId="54FA5F27" w14:textId="3C9A13F0" w:rsidR="0079434F" w:rsidRDefault="00000000" w:rsidP="009D31A8">
      <w:pPr>
        <w:pStyle w:val="TOC3"/>
        <w:rPr>
          <w:noProof/>
          <w:kern w:val="2"/>
          <w14:ligatures w14:val="standardContextual"/>
        </w:rPr>
      </w:pPr>
      <w:hyperlink w:anchor="_Toc147389188" w:history="1">
        <w:r w:rsidR="0079434F" w:rsidRPr="00A07889">
          <w:rPr>
            <w:rStyle w:val="Hyperlink"/>
            <w:noProof/>
          </w:rPr>
          <w:t>Αξιολόγηση Συνεισφορών</w:t>
        </w:r>
        <w:r w:rsidR="0079434F">
          <w:rPr>
            <w:noProof/>
            <w:webHidden/>
          </w:rPr>
          <w:tab/>
        </w:r>
        <w:r w:rsidR="0079434F">
          <w:rPr>
            <w:noProof/>
            <w:webHidden/>
          </w:rPr>
          <w:fldChar w:fldCharType="begin"/>
        </w:r>
        <w:r w:rsidR="0079434F">
          <w:rPr>
            <w:noProof/>
            <w:webHidden/>
          </w:rPr>
          <w:instrText xml:space="preserve"> PAGEREF _Toc147389188 \h </w:instrText>
        </w:r>
        <w:r w:rsidR="0079434F">
          <w:rPr>
            <w:noProof/>
            <w:webHidden/>
          </w:rPr>
        </w:r>
        <w:r w:rsidR="0079434F">
          <w:rPr>
            <w:noProof/>
            <w:webHidden/>
          </w:rPr>
          <w:fldChar w:fldCharType="separate"/>
        </w:r>
        <w:r w:rsidR="00230DC6">
          <w:rPr>
            <w:noProof/>
            <w:webHidden/>
          </w:rPr>
          <w:t>11</w:t>
        </w:r>
        <w:r w:rsidR="0079434F">
          <w:rPr>
            <w:noProof/>
            <w:webHidden/>
          </w:rPr>
          <w:fldChar w:fldCharType="end"/>
        </w:r>
      </w:hyperlink>
    </w:p>
    <w:p w14:paraId="24214BB6" w14:textId="39B37A0A" w:rsidR="0079434F" w:rsidRDefault="00000000" w:rsidP="009D31A8">
      <w:pPr>
        <w:pStyle w:val="TOC3"/>
        <w:rPr>
          <w:noProof/>
          <w:kern w:val="2"/>
          <w14:ligatures w14:val="standardContextual"/>
        </w:rPr>
      </w:pPr>
      <w:hyperlink w:anchor="_Toc147389189" w:history="1">
        <w:r w:rsidR="0079434F" w:rsidRPr="00A07889">
          <w:rPr>
            <w:rStyle w:val="Hyperlink"/>
            <w:noProof/>
          </w:rPr>
          <w:t>Εσωτερική Αξιολόγηση Διαβούλευσης</w:t>
        </w:r>
        <w:r w:rsidR="0079434F">
          <w:rPr>
            <w:noProof/>
            <w:webHidden/>
          </w:rPr>
          <w:tab/>
        </w:r>
        <w:r w:rsidR="0079434F">
          <w:rPr>
            <w:noProof/>
            <w:webHidden/>
          </w:rPr>
          <w:fldChar w:fldCharType="begin"/>
        </w:r>
        <w:r w:rsidR="0079434F">
          <w:rPr>
            <w:noProof/>
            <w:webHidden/>
          </w:rPr>
          <w:instrText xml:space="preserve"> PAGEREF _Toc147389189 \h </w:instrText>
        </w:r>
        <w:r w:rsidR="0079434F">
          <w:rPr>
            <w:noProof/>
            <w:webHidden/>
          </w:rPr>
        </w:r>
        <w:r w:rsidR="0079434F">
          <w:rPr>
            <w:noProof/>
            <w:webHidden/>
          </w:rPr>
          <w:fldChar w:fldCharType="separate"/>
        </w:r>
        <w:r w:rsidR="00230DC6">
          <w:rPr>
            <w:noProof/>
            <w:webHidden/>
          </w:rPr>
          <w:t>12</w:t>
        </w:r>
        <w:r w:rsidR="0079434F">
          <w:rPr>
            <w:noProof/>
            <w:webHidden/>
          </w:rPr>
          <w:fldChar w:fldCharType="end"/>
        </w:r>
      </w:hyperlink>
    </w:p>
    <w:p w14:paraId="2C625837" w14:textId="64126370" w:rsidR="0079434F" w:rsidRDefault="00000000" w:rsidP="009D31A8">
      <w:pPr>
        <w:pStyle w:val="TOC2"/>
        <w:rPr>
          <w:noProof/>
          <w:kern w:val="2"/>
          <w14:ligatures w14:val="standardContextual"/>
        </w:rPr>
      </w:pPr>
      <w:hyperlink w:anchor="_Toc147389190" w:history="1">
        <w:r w:rsidR="0079434F" w:rsidRPr="00A07889">
          <w:rPr>
            <w:rStyle w:val="Hyperlink"/>
            <w:noProof/>
          </w:rPr>
          <w:t>Χρονοδιάγραμμα</w:t>
        </w:r>
        <w:r w:rsidR="0079434F">
          <w:rPr>
            <w:noProof/>
            <w:webHidden/>
          </w:rPr>
          <w:tab/>
        </w:r>
        <w:r w:rsidR="0079434F">
          <w:rPr>
            <w:noProof/>
            <w:webHidden/>
          </w:rPr>
          <w:fldChar w:fldCharType="begin"/>
        </w:r>
        <w:r w:rsidR="0079434F">
          <w:rPr>
            <w:noProof/>
            <w:webHidden/>
          </w:rPr>
          <w:instrText xml:space="preserve"> PAGEREF _Toc147389190 \h </w:instrText>
        </w:r>
        <w:r w:rsidR="0079434F">
          <w:rPr>
            <w:noProof/>
            <w:webHidden/>
          </w:rPr>
        </w:r>
        <w:r w:rsidR="0079434F">
          <w:rPr>
            <w:noProof/>
            <w:webHidden/>
          </w:rPr>
          <w:fldChar w:fldCharType="separate"/>
        </w:r>
        <w:r w:rsidR="00230DC6">
          <w:rPr>
            <w:noProof/>
            <w:webHidden/>
          </w:rPr>
          <w:t>12</w:t>
        </w:r>
        <w:r w:rsidR="0079434F">
          <w:rPr>
            <w:noProof/>
            <w:webHidden/>
          </w:rPr>
          <w:fldChar w:fldCharType="end"/>
        </w:r>
      </w:hyperlink>
    </w:p>
    <w:p w14:paraId="53DEFA50" w14:textId="62F2629A" w:rsidR="0079434F" w:rsidRDefault="00000000" w:rsidP="0079434F">
      <w:pPr>
        <w:pStyle w:val="TOC1"/>
        <w:rPr>
          <w:rFonts w:asciiTheme="minorHAnsi" w:hAnsiTheme="minorHAnsi" w:cstheme="minorBidi"/>
          <w:color w:val="auto"/>
          <w:kern w:val="2"/>
          <w:sz w:val="22"/>
          <w:szCs w:val="22"/>
          <w14:ligatures w14:val="standardContextual"/>
        </w:rPr>
      </w:pPr>
      <w:hyperlink w:anchor="_Toc147389191" w:history="1">
        <w:r w:rsidR="0079434F" w:rsidRPr="00A07889">
          <w:rPr>
            <w:rStyle w:val="Hyperlink"/>
          </w:rPr>
          <w:t>Μέθοδοι και Εργαλεία Διαβούλευσης</w:t>
        </w:r>
        <w:r w:rsidR="0079434F">
          <w:rPr>
            <w:webHidden/>
          </w:rPr>
          <w:tab/>
        </w:r>
        <w:r w:rsidR="0079434F">
          <w:rPr>
            <w:webHidden/>
          </w:rPr>
          <w:fldChar w:fldCharType="begin"/>
        </w:r>
        <w:r w:rsidR="0079434F">
          <w:rPr>
            <w:webHidden/>
          </w:rPr>
          <w:instrText xml:space="preserve"> PAGEREF _Toc147389191 \h </w:instrText>
        </w:r>
        <w:r w:rsidR="0079434F">
          <w:rPr>
            <w:webHidden/>
          </w:rPr>
        </w:r>
        <w:r w:rsidR="0079434F">
          <w:rPr>
            <w:webHidden/>
          </w:rPr>
          <w:fldChar w:fldCharType="separate"/>
        </w:r>
        <w:r w:rsidR="00230DC6">
          <w:rPr>
            <w:webHidden/>
          </w:rPr>
          <w:t>13</w:t>
        </w:r>
        <w:r w:rsidR="0079434F">
          <w:rPr>
            <w:webHidden/>
          </w:rPr>
          <w:fldChar w:fldCharType="end"/>
        </w:r>
      </w:hyperlink>
    </w:p>
    <w:p w14:paraId="2C35C214" w14:textId="10509631" w:rsidR="0079434F" w:rsidRDefault="00000000" w:rsidP="0079434F">
      <w:pPr>
        <w:pStyle w:val="TOC1"/>
        <w:rPr>
          <w:rFonts w:asciiTheme="minorHAnsi" w:hAnsiTheme="minorHAnsi" w:cstheme="minorBidi"/>
          <w:color w:val="auto"/>
          <w:kern w:val="2"/>
          <w:sz w:val="22"/>
          <w:szCs w:val="22"/>
          <w14:ligatures w14:val="standardContextual"/>
        </w:rPr>
      </w:pPr>
      <w:hyperlink w:anchor="_Toc147389192" w:history="1">
        <w:r w:rsidR="0079434F" w:rsidRPr="00A07889">
          <w:rPr>
            <w:rStyle w:val="Hyperlink"/>
          </w:rPr>
          <w:t>Καλές Πρακτικές Διαβούλευσης</w:t>
        </w:r>
        <w:r w:rsidR="0079434F">
          <w:rPr>
            <w:webHidden/>
          </w:rPr>
          <w:tab/>
        </w:r>
        <w:r w:rsidR="0079434F">
          <w:rPr>
            <w:webHidden/>
          </w:rPr>
          <w:fldChar w:fldCharType="begin"/>
        </w:r>
        <w:r w:rsidR="0079434F">
          <w:rPr>
            <w:webHidden/>
          </w:rPr>
          <w:instrText xml:space="preserve"> PAGEREF _Toc147389192 \h </w:instrText>
        </w:r>
        <w:r w:rsidR="0079434F">
          <w:rPr>
            <w:webHidden/>
          </w:rPr>
        </w:r>
        <w:r w:rsidR="0079434F">
          <w:rPr>
            <w:webHidden/>
          </w:rPr>
          <w:fldChar w:fldCharType="separate"/>
        </w:r>
        <w:r w:rsidR="00230DC6">
          <w:rPr>
            <w:webHidden/>
          </w:rPr>
          <w:t>15</w:t>
        </w:r>
        <w:r w:rsidR="0079434F">
          <w:rPr>
            <w:webHidden/>
          </w:rPr>
          <w:fldChar w:fldCharType="end"/>
        </w:r>
      </w:hyperlink>
    </w:p>
    <w:p w14:paraId="25634C23" w14:textId="2213C555" w:rsidR="0079434F" w:rsidRDefault="00000000" w:rsidP="009D31A8">
      <w:pPr>
        <w:pStyle w:val="TOC2"/>
        <w:rPr>
          <w:noProof/>
          <w:kern w:val="2"/>
          <w14:ligatures w14:val="standardContextual"/>
        </w:rPr>
      </w:pPr>
      <w:hyperlink w:anchor="_Toc147389193" w:history="1">
        <w:r w:rsidR="0079434F" w:rsidRPr="00A07889">
          <w:rPr>
            <w:rStyle w:val="Hyperlink"/>
            <w:noProof/>
          </w:rPr>
          <w:t>ΠΑΡΑΡΤΗΜΑ 1: Διάγραμμα Ροής της Διαδικασίας Διαβούλευσης</w:t>
        </w:r>
        <w:r w:rsidR="0079434F">
          <w:rPr>
            <w:noProof/>
            <w:webHidden/>
          </w:rPr>
          <w:tab/>
        </w:r>
        <w:r w:rsidR="0079434F">
          <w:rPr>
            <w:noProof/>
            <w:webHidden/>
          </w:rPr>
          <w:fldChar w:fldCharType="begin"/>
        </w:r>
        <w:r w:rsidR="0079434F">
          <w:rPr>
            <w:noProof/>
            <w:webHidden/>
          </w:rPr>
          <w:instrText xml:space="preserve"> PAGEREF _Toc147389193 \h </w:instrText>
        </w:r>
        <w:r w:rsidR="0079434F">
          <w:rPr>
            <w:noProof/>
            <w:webHidden/>
          </w:rPr>
        </w:r>
        <w:r w:rsidR="0079434F">
          <w:rPr>
            <w:noProof/>
            <w:webHidden/>
          </w:rPr>
          <w:fldChar w:fldCharType="separate"/>
        </w:r>
        <w:r w:rsidR="00230DC6">
          <w:rPr>
            <w:noProof/>
            <w:webHidden/>
          </w:rPr>
          <w:t>18</w:t>
        </w:r>
        <w:r w:rsidR="0079434F">
          <w:rPr>
            <w:noProof/>
            <w:webHidden/>
          </w:rPr>
          <w:fldChar w:fldCharType="end"/>
        </w:r>
      </w:hyperlink>
    </w:p>
    <w:p w14:paraId="6D6CB081" w14:textId="0F05D0B3" w:rsidR="0079434F" w:rsidRDefault="00000000" w:rsidP="009D31A8">
      <w:pPr>
        <w:pStyle w:val="TOC2"/>
        <w:rPr>
          <w:noProof/>
          <w:kern w:val="2"/>
          <w14:ligatures w14:val="standardContextual"/>
        </w:rPr>
      </w:pPr>
      <w:hyperlink w:anchor="_Toc147389194" w:history="1">
        <w:r w:rsidR="0079434F" w:rsidRPr="00A07889">
          <w:rPr>
            <w:rStyle w:val="Hyperlink"/>
            <w:noProof/>
          </w:rPr>
          <w:t>ΠΑΡΑΡΤΗΜΑ 2: Τα Έξι Στάδια Εντοπισμού των Ενδιαφερόμενων Μερών</w:t>
        </w:r>
        <w:r w:rsidR="0079434F">
          <w:rPr>
            <w:noProof/>
            <w:webHidden/>
          </w:rPr>
          <w:tab/>
        </w:r>
        <w:r w:rsidR="0079434F">
          <w:rPr>
            <w:noProof/>
            <w:webHidden/>
          </w:rPr>
          <w:fldChar w:fldCharType="begin"/>
        </w:r>
        <w:r w:rsidR="0079434F">
          <w:rPr>
            <w:noProof/>
            <w:webHidden/>
          </w:rPr>
          <w:instrText xml:space="preserve"> PAGEREF _Toc147389194 \h </w:instrText>
        </w:r>
        <w:r w:rsidR="0079434F">
          <w:rPr>
            <w:noProof/>
            <w:webHidden/>
          </w:rPr>
        </w:r>
        <w:r w:rsidR="0079434F">
          <w:rPr>
            <w:noProof/>
            <w:webHidden/>
          </w:rPr>
          <w:fldChar w:fldCharType="separate"/>
        </w:r>
        <w:r w:rsidR="00230DC6">
          <w:rPr>
            <w:noProof/>
            <w:webHidden/>
          </w:rPr>
          <w:t>19</w:t>
        </w:r>
        <w:r w:rsidR="0079434F">
          <w:rPr>
            <w:noProof/>
            <w:webHidden/>
          </w:rPr>
          <w:fldChar w:fldCharType="end"/>
        </w:r>
      </w:hyperlink>
    </w:p>
    <w:p w14:paraId="7DBC443D" w14:textId="1D439BBE" w:rsidR="0079434F" w:rsidRDefault="00000000" w:rsidP="009D31A8">
      <w:pPr>
        <w:pStyle w:val="TOC2"/>
        <w:rPr>
          <w:noProof/>
          <w:kern w:val="2"/>
          <w14:ligatures w14:val="standardContextual"/>
        </w:rPr>
      </w:pPr>
      <w:hyperlink w:anchor="_Toc147389195" w:history="1">
        <w:r w:rsidR="0079434F" w:rsidRPr="00A07889">
          <w:rPr>
            <w:rStyle w:val="Hyperlink"/>
            <w:noProof/>
          </w:rPr>
          <w:t>ΠΑΡΑΡΤΗΜΑ 3: Πρότυπο Εσωτερική Αξιολόγηση της Διαδικασίας Διαβούλευσης</w:t>
        </w:r>
        <w:r w:rsidR="0079434F">
          <w:rPr>
            <w:noProof/>
            <w:webHidden/>
          </w:rPr>
          <w:tab/>
        </w:r>
        <w:r w:rsidR="0079434F">
          <w:rPr>
            <w:noProof/>
            <w:webHidden/>
          </w:rPr>
          <w:fldChar w:fldCharType="begin"/>
        </w:r>
        <w:r w:rsidR="0079434F">
          <w:rPr>
            <w:noProof/>
            <w:webHidden/>
          </w:rPr>
          <w:instrText xml:space="preserve"> PAGEREF _Toc147389195 \h </w:instrText>
        </w:r>
        <w:r w:rsidR="0079434F">
          <w:rPr>
            <w:noProof/>
            <w:webHidden/>
          </w:rPr>
        </w:r>
        <w:r w:rsidR="0079434F">
          <w:rPr>
            <w:noProof/>
            <w:webHidden/>
          </w:rPr>
          <w:fldChar w:fldCharType="separate"/>
        </w:r>
        <w:r w:rsidR="00230DC6">
          <w:rPr>
            <w:noProof/>
            <w:webHidden/>
          </w:rPr>
          <w:t>20</w:t>
        </w:r>
        <w:r w:rsidR="0079434F">
          <w:rPr>
            <w:noProof/>
            <w:webHidden/>
          </w:rPr>
          <w:fldChar w:fldCharType="end"/>
        </w:r>
      </w:hyperlink>
    </w:p>
    <w:p w14:paraId="1F7ED4A0" w14:textId="77777777" w:rsidR="008A68C4" w:rsidRPr="00DB227E" w:rsidRDefault="00B30B5E" w:rsidP="006841AE">
      <w:pPr>
        <w:pStyle w:val="TOCHeading"/>
        <w:rPr>
          <w:rFonts w:cstheme="minorHAnsi"/>
          <w:b w:val="0"/>
          <w:u w:val="single"/>
        </w:rPr>
      </w:pPr>
      <w:r w:rsidRPr="003F63C7">
        <w:rPr>
          <w:rFonts w:cstheme="minorHAnsi"/>
          <w:b w:val="0"/>
          <w:u w:val="single"/>
        </w:rPr>
        <w:fldChar w:fldCharType="end"/>
      </w:r>
      <w:r w:rsidR="008A68C4" w:rsidRPr="00DB227E">
        <w:rPr>
          <w:rFonts w:cstheme="minorHAnsi"/>
          <w:b w:val="0"/>
          <w:u w:val="single"/>
        </w:rPr>
        <w:br w:type="page"/>
      </w:r>
    </w:p>
    <w:p w14:paraId="5FAFCBE6" w14:textId="7252D39D" w:rsidR="004B1BAB" w:rsidRDefault="004B1BAB" w:rsidP="00265D83">
      <w:pPr>
        <w:pStyle w:val="Heading1"/>
      </w:pPr>
      <w:bookmarkStart w:id="0" w:name="_Toc147389175"/>
      <w:r w:rsidRPr="00F31E21">
        <w:lastRenderedPageBreak/>
        <w:t>Εισαγωγή</w:t>
      </w:r>
      <w:r w:rsidR="00A009B3">
        <w:t>-Δημόσια Διαβούλευση</w:t>
      </w:r>
      <w:bookmarkEnd w:id="0"/>
    </w:p>
    <w:p w14:paraId="25CCA2E5" w14:textId="7E2E08BA" w:rsidR="009463EC" w:rsidRPr="00750F52" w:rsidRDefault="009463EC" w:rsidP="009463EC">
      <w:pPr>
        <w:jc w:val="both"/>
        <w:rPr>
          <w:rFonts w:ascii="Times New Roman" w:hAnsi="Times New Roman" w:cs="Times New Roman"/>
          <w:sz w:val="24"/>
          <w:szCs w:val="24"/>
        </w:rPr>
      </w:pPr>
      <w:r w:rsidRPr="00750F52">
        <w:rPr>
          <w:rFonts w:ascii="Times New Roman" w:hAnsi="Times New Roman" w:cs="Times New Roman"/>
          <w:sz w:val="24"/>
          <w:szCs w:val="24"/>
        </w:rPr>
        <w:t xml:space="preserve">Για τη χάραξη ορθών νομοθετημάτων και πολιτικών απαιτείται η συμμετοχή όσων επηρεάζονται από τις αποφάσεις. Πρέπει να λαμβάνονται υπόψη και να αποτυπώνονται οι αξίες και οι ανησυχίες των πολιτών στις πολιτικές της ΕΕ προκειμένου να διατηρηθεί η εμπιστοσύνη στην Ευρωπαϊκή Ένωση. Η ενεργός συμμετοχή των ενδιαφερόμενων μερών, συμπεριλαμβανομένων των πολιτών, είναι απαραίτητη, ιδίως σε περιόδους αβεβαιότητας. Ταυτόχρονα, οι διαβουλεύσεις δεν θα πρέπει να επιβάλλουν περιττό φόρτο. </w:t>
      </w:r>
    </w:p>
    <w:p w14:paraId="3691F140" w14:textId="612A6A18" w:rsidR="009463EC" w:rsidRPr="00750F52" w:rsidRDefault="009463EC" w:rsidP="009463EC">
      <w:pPr>
        <w:pStyle w:val="Text1"/>
        <w:ind w:left="0"/>
        <w:rPr>
          <w:rFonts w:eastAsiaTheme="minorEastAsia"/>
          <w:szCs w:val="24"/>
          <w:lang w:eastAsia="el-GR"/>
        </w:rPr>
      </w:pPr>
      <w:r w:rsidRPr="00750F52">
        <w:rPr>
          <w:rFonts w:eastAsiaTheme="minorEastAsia"/>
          <w:szCs w:val="24"/>
          <w:lang w:eastAsia="el-GR"/>
        </w:rPr>
        <w:t xml:space="preserve">Η συμμετοχή σε δημόσιες διαβουλεύσεις απαιτεί χρόνο και πόρους από τα συμμετέχοντα μέρη. Για τον λόγο αυτόν, η ΕΕ θέλει να διευκολύνει όσο το δυνατόν περισσότερο τη συμμετοχή των ενδιαφερόμενων μερών και να διασφαλίσει  ότι οι διαβουλεύσεις με το κοινό γίνονται μόνο όταν είναι απαραίτητο. </w:t>
      </w:r>
      <w:r w:rsidR="00F8383D" w:rsidRPr="00750F52">
        <w:rPr>
          <w:rFonts w:eastAsiaTheme="minorEastAsia"/>
          <w:szCs w:val="24"/>
          <w:lang w:eastAsia="el-GR"/>
        </w:rPr>
        <w:t>Ο</w:t>
      </w:r>
      <w:r w:rsidRPr="00750F52">
        <w:rPr>
          <w:rFonts w:eastAsiaTheme="minorEastAsia"/>
          <w:szCs w:val="24"/>
          <w:lang w:eastAsia="el-GR"/>
        </w:rPr>
        <w:t>ι πολλές διαβουλεύσεις για την ίδια πρωτοβουλία μπορεί να είναι επαχθείς και ενίοτε να ασκούν πίεση στους πόρους των ενδιαφερόμενων μερών. Για τον λόγο αυτόν, προτείνεται να καταστεί το σύστημα διαβούλευσης πιο εστιασμένο, σαφέστερο και πιο φιλικό προς τον χρήστη.</w:t>
      </w:r>
    </w:p>
    <w:p w14:paraId="3BBB1E7E" w14:textId="1E0A602F" w:rsidR="00F8383D" w:rsidRPr="00750F52" w:rsidRDefault="00A425CC" w:rsidP="009463EC">
      <w:pPr>
        <w:pStyle w:val="Text1"/>
        <w:ind w:left="0"/>
        <w:rPr>
          <w:rFonts w:eastAsiaTheme="minorEastAsia"/>
          <w:szCs w:val="24"/>
          <w:lang w:eastAsia="el-GR"/>
        </w:rPr>
      </w:pPr>
      <w:r w:rsidRPr="00750F52">
        <w:rPr>
          <w:rFonts w:eastAsiaTheme="minorEastAsia"/>
          <w:szCs w:val="24"/>
          <w:lang w:eastAsia="el-GR"/>
        </w:rPr>
        <w:t>Η Γενική Διεύθυνση Ανάπτυξης του Υπουργείου Οικονομικών,</w:t>
      </w:r>
      <w:r w:rsidR="00750F52" w:rsidRPr="00750F52">
        <w:rPr>
          <w:rFonts w:eastAsiaTheme="minorEastAsia"/>
          <w:szCs w:val="24"/>
          <w:lang w:eastAsia="el-GR"/>
        </w:rPr>
        <w:t xml:space="preserve"> </w:t>
      </w:r>
      <w:r w:rsidRPr="00750F52">
        <w:rPr>
          <w:rFonts w:eastAsiaTheme="minorEastAsia"/>
          <w:szCs w:val="24"/>
          <w:lang w:eastAsia="el-GR"/>
        </w:rPr>
        <w:t xml:space="preserve">που έχει οριστεί από το </w:t>
      </w:r>
      <w:r w:rsidR="00065AA5" w:rsidRPr="00750F52">
        <w:rPr>
          <w:rFonts w:eastAsiaTheme="minorEastAsia"/>
          <w:szCs w:val="24"/>
          <w:lang w:eastAsia="el-GR"/>
        </w:rPr>
        <w:t>Σεπτέμβριο</w:t>
      </w:r>
      <w:r w:rsidRPr="00750F52">
        <w:rPr>
          <w:rFonts w:eastAsiaTheme="minorEastAsia"/>
          <w:szCs w:val="24"/>
          <w:lang w:eastAsia="el-GR"/>
        </w:rPr>
        <w:t xml:space="preserve"> του 2021</w:t>
      </w:r>
      <w:r w:rsidR="00F8383D" w:rsidRPr="00750F52">
        <w:rPr>
          <w:rFonts w:eastAsiaTheme="minorEastAsia"/>
          <w:szCs w:val="24"/>
          <w:lang w:eastAsia="el-GR"/>
        </w:rPr>
        <w:t xml:space="preserve"> (</w:t>
      </w:r>
      <w:proofErr w:type="spellStart"/>
      <w:r w:rsidR="00065AA5" w:rsidRPr="00065AA5">
        <w:rPr>
          <w:rFonts w:eastAsiaTheme="minorEastAsia"/>
          <w:szCs w:val="24"/>
          <w:lang w:eastAsia="el-GR"/>
        </w:rPr>
        <w:t>Αρ</w:t>
      </w:r>
      <w:proofErr w:type="spellEnd"/>
      <w:r w:rsidR="00065AA5" w:rsidRPr="00065AA5">
        <w:rPr>
          <w:rFonts w:eastAsiaTheme="minorEastAsia"/>
          <w:szCs w:val="24"/>
          <w:lang w:eastAsia="el-GR"/>
        </w:rPr>
        <w:t xml:space="preserve">. Απόφασης 90.126 με </w:t>
      </w:r>
      <w:proofErr w:type="spellStart"/>
      <w:r w:rsidR="00065AA5" w:rsidRPr="00065AA5">
        <w:rPr>
          <w:rFonts w:eastAsiaTheme="minorEastAsia"/>
          <w:szCs w:val="24"/>
          <w:lang w:eastAsia="el-GR"/>
        </w:rPr>
        <w:t>ημερ</w:t>
      </w:r>
      <w:proofErr w:type="spellEnd"/>
      <w:r w:rsidR="00065AA5" w:rsidRPr="00065AA5">
        <w:rPr>
          <w:rFonts w:eastAsiaTheme="minorEastAsia"/>
          <w:szCs w:val="24"/>
          <w:lang w:eastAsia="el-GR"/>
        </w:rPr>
        <w:t>. 07/10/2020)</w:t>
      </w:r>
      <w:r w:rsidRPr="00750F52">
        <w:rPr>
          <w:rFonts w:eastAsiaTheme="minorEastAsia"/>
          <w:szCs w:val="24"/>
          <w:lang w:eastAsia="el-GR"/>
        </w:rPr>
        <w:t xml:space="preserve"> </w:t>
      </w:r>
      <w:r w:rsidR="00F8383D" w:rsidRPr="00750F52">
        <w:rPr>
          <w:rFonts w:eastAsiaTheme="minorEastAsia"/>
          <w:szCs w:val="24"/>
          <w:lang w:eastAsia="el-GR"/>
        </w:rPr>
        <w:t xml:space="preserve">ως η </w:t>
      </w:r>
      <w:r w:rsidRPr="00750F52">
        <w:rPr>
          <w:rFonts w:eastAsiaTheme="minorEastAsia"/>
          <w:szCs w:val="24"/>
          <w:lang w:eastAsia="el-GR"/>
        </w:rPr>
        <w:t>αρμόδια υπηρεσία για Βελτίωση του</w:t>
      </w:r>
      <w:r w:rsidR="00A61629" w:rsidRPr="00750F52">
        <w:rPr>
          <w:rFonts w:eastAsiaTheme="minorEastAsia"/>
          <w:szCs w:val="24"/>
          <w:lang w:eastAsia="el-GR"/>
        </w:rPr>
        <w:t xml:space="preserve"> Ρυθμιστικού</w:t>
      </w:r>
      <w:r w:rsidRPr="00750F52">
        <w:rPr>
          <w:rFonts w:eastAsiaTheme="minorEastAsia"/>
          <w:szCs w:val="24"/>
          <w:lang w:eastAsia="el-GR"/>
        </w:rPr>
        <w:t xml:space="preserve"> Πλαισίου, έχει προχωρήσει σε δύο βασικές </w:t>
      </w:r>
      <w:r w:rsidR="00065AA5">
        <w:rPr>
          <w:rFonts w:eastAsiaTheme="minorEastAsia"/>
          <w:szCs w:val="24"/>
          <w:lang w:eastAsia="el-GR"/>
        </w:rPr>
        <w:t>δράσεις</w:t>
      </w:r>
      <w:r w:rsidR="00065AA5" w:rsidRPr="00065AA5">
        <w:rPr>
          <w:rFonts w:eastAsiaTheme="minorEastAsia"/>
          <w:szCs w:val="24"/>
          <w:lang w:eastAsia="el-GR"/>
        </w:rPr>
        <w:t xml:space="preserve"> </w:t>
      </w:r>
      <w:r w:rsidR="00F8383D" w:rsidRPr="00750F52">
        <w:rPr>
          <w:rFonts w:eastAsiaTheme="minorEastAsia"/>
          <w:szCs w:val="24"/>
          <w:lang w:eastAsia="el-GR"/>
        </w:rPr>
        <w:t xml:space="preserve">για να γίνει το σύστημα </w:t>
      </w:r>
      <w:r w:rsidR="00065AA5" w:rsidRPr="00750F52">
        <w:rPr>
          <w:rFonts w:eastAsiaTheme="minorEastAsia"/>
          <w:szCs w:val="24"/>
          <w:lang w:eastAsia="el-GR"/>
        </w:rPr>
        <w:t>διαβούλευσης</w:t>
      </w:r>
      <w:r w:rsidR="00F8383D" w:rsidRPr="00750F52">
        <w:rPr>
          <w:rFonts w:eastAsiaTheme="minorEastAsia"/>
          <w:szCs w:val="24"/>
          <w:lang w:eastAsia="el-GR"/>
        </w:rPr>
        <w:t xml:space="preserve"> στην Κύπρο πιο φιλικό και πιο εστιασμένο</w:t>
      </w:r>
      <w:r w:rsidRPr="00750F52">
        <w:rPr>
          <w:rFonts w:eastAsiaTheme="minorEastAsia"/>
          <w:szCs w:val="24"/>
          <w:lang w:eastAsia="el-GR"/>
        </w:rPr>
        <w:t>:</w:t>
      </w:r>
    </w:p>
    <w:p w14:paraId="5D36A4FA" w14:textId="3B2DCB7C" w:rsidR="00A425CC" w:rsidRPr="00750F52" w:rsidRDefault="00A425CC" w:rsidP="009463EC">
      <w:pPr>
        <w:pStyle w:val="Text1"/>
        <w:ind w:left="0"/>
        <w:rPr>
          <w:rFonts w:eastAsiaTheme="minorEastAsia"/>
          <w:szCs w:val="24"/>
          <w:lang w:eastAsia="el-GR"/>
        </w:rPr>
      </w:pPr>
      <w:r w:rsidRPr="00750F52">
        <w:rPr>
          <w:rFonts w:eastAsiaTheme="minorEastAsia"/>
          <w:szCs w:val="24"/>
          <w:lang w:eastAsia="el-GR"/>
        </w:rPr>
        <w:t xml:space="preserve">(ι) στην λειτουργία της πλατφόρμας για </w:t>
      </w:r>
      <w:r w:rsidR="00F8383D" w:rsidRPr="00750F52">
        <w:rPr>
          <w:rFonts w:eastAsiaTheme="minorEastAsia"/>
          <w:szCs w:val="24"/>
          <w:lang w:eastAsia="el-GR"/>
        </w:rPr>
        <w:t>διαβουλεύσεις (e-</w:t>
      </w:r>
      <w:proofErr w:type="spellStart"/>
      <w:r w:rsidR="00F8383D" w:rsidRPr="00750F52">
        <w:rPr>
          <w:rFonts w:eastAsiaTheme="minorEastAsia"/>
          <w:szCs w:val="24"/>
          <w:lang w:eastAsia="el-GR"/>
        </w:rPr>
        <w:t>consultation</w:t>
      </w:r>
      <w:proofErr w:type="spellEnd"/>
      <w:r w:rsidR="00F8383D" w:rsidRPr="00750F52">
        <w:rPr>
          <w:rFonts w:eastAsiaTheme="minorEastAsia"/>
          <w:szCs w:val="24"/>
          <w:lang w:eastAsia="el-GR"/>
        </w:rPr>
        <w:t>)</w:t>
      </w:r>
      <w:r w:rsidRPr="00750F52">
        <w:rPr>
          <w:rFonts w:eastAsiaTheme="minorEastAsia"/>
          <w:szCs w:val="24"/>
          <w:lang w:eastAsia="el-GR"/>
        </w:rPr>
        <w:t xml:space="preserve"> </w:t>
      </w:r>
    </w:p>
    <w:p w14:paraId="5B91CAD5" w14:textId="4E431330" w:rsidR="00F8383D" w:rsidRPr="00750F52" w:rsidRDefault="00F8383D" w:rsidP="009463EC">
      <w:pPr>
        <w:pStyle w:val="Text1"/>
        <w:ind w:left="0"/>
        <w:rPr>
          <w:rFonts w:eastAsiaTheme="minorEastAsia"/>
          <w:szCs w:val="24"/>
          <w:lang w:eastAsia="el-GR"/>
        </w:rPr>
      </w:pPr>
      <w:r w:rsidRPr="00750F52">
        <w:rPr>
          <w:rFonts w:eastAsiaTheme="minorEastAsia"/>
          <w:szCs w:val="24"/>
          <w:lang w:eastAsia="el-GR"/>
        </w:rPr>
        <w:t>(</w:t>
      </w:r>
      <w:proofErr w:type="spellStart"/>
      <w:r w:rsidRPr="00750F52">
        <w:rPr>
          <w:rFonts w:eastAsiaTheme="minorEastAsia"/>
          <w:szCs w:val="24"/>
          <w:lang w:eastAsia="el-GR"/>
        </w:rPr>
        <w:t>ii</w:t>
      </w:r>
      <w:proofErr w:type="spellEnd"/>
      <w:r w:rsidRPr="00750F52">
        <w:rPr>
          <w:rFonts w:eastAsiaTheme="minorEastAsia"/>
          <w:szCs w:val="24"/>
          <w:lang w:eastAsia="el-GR"/>
        </w:rPr>
        <w:t>) στην αναθεώρηση του Οδηγού Διαβούλευσης</w:t>
      </w:r>
    </w:p>
    <w:p w14:paraId="5673D716" w14:textId="5B770EAC" w:rsidR="00A009B3" w:rsidRPr="00F31E21" w:rsidRDefault="00A009B3" w:rsidP="00A61629">
      <w:pPr>
        <w:pStyle w:val="Heading1"/>
        <w:ind w:right="-58"/>
      </w:pPr>
      <w:bookmarkStart w:id="1" w:name="_Toc147389176"/>
      <w:r>
        <w:rPr>
          <w:noProof/>
        </w:rPr>
        <w:t>Λειτουργία της πλατφόρμας για διαβουλεύσεις (</w:t>
      </w:r>
      <w:r>
        <w:rPr>
          <w:noProof/>
          <w:lang w:val="en-US"/>
        </w:rPr>
        <w:t>e</w:t>
      </w:r>
      <w:r w:rsidRPr="00F8383D">
        <w:rPr>
          <w:noProof/>
        </w:rPr>
        <w:t>-</w:t>
      </w:r>
      <w:r w:rsidR="00A61629">
        <w:rPr>
          <w:noProof/>
          <w:lang w:val="en-US"/>
        </w:rPr>
        <w:t>c</w:t>
      </w:r>
      <w:r>
        <w:rPr>
          <w:noProof/>
          <w:lang w:val="en-US"/>
        </w:rPr>
        <w:t>onsultation</w:t>
      </w:r>
      <w:r w:rsidRPr="00F8383D">
        <w:rPr>
          <w:noProof/>
        </w:rPr>
        <w:t>)</w:t>
      </w:r>
      <w:bookmarkEnd w:id="1"/>
    </w:p>
    <w:p w14:paraId="70EC69EF" w14:textId="66470D23" w:rsidR="00A009B3" w:rsidRDefault="00FA6438" w:rsidP="002475BD">
      <w:pPr>
        <w:pStyle w:val="ListParagraph"/>
        <w:spacing w:after="0" w:line="240" w:lineRule="auto"/>
        <w:ind w:left="0"/>
        <w:jc w:val="both"/>
        <w:rPr>
          <w:rFonts w:ascii="Times New Roman" w:hAnsi="Times New Roman" w:cs="Times New Roman"/>
          <w:sz w:val="24"/>
          <w:szCs w:val="24"/>
        </w:rPr>
      </w:pPr>
      <w:r w:rsidRPr="00750F52">
        <w:rPr>
          <w:rFonts w:ascii="Times New Roman" w:hAnsi="Times New Roman" w:cs="Times New Roman"/>
          <w:sz w:val="24"/>
          <w:szCs w:val="24"/>
        </w:rPr>
        <w:t>Στο πλαίσιο επίτευξης του στόχου για ενίσχυση της συμμετοχής των πολιτών και των ενδιαφερόμενων μερών κατά τη σύνταξη μιας νομοθεσίας ή κανονιστικού πλαισίου, καθώς και για ενίσχυση της διαβούλευσης με όλους τους ενδιαφερόμενους φορείς μέσω της θεσμοθετημένης διαδικασίας της δημόσιας διαβούλευσης, έχει σχεδιαστεί και αναπτυχθεί μια λειτουργική και φιλική προς τον χρήστη διαδικτυακή πλατφόρμα</w:t>
      </w:r>
      <w:r w:rsidRPr="00FA6438">
        <w:rPr>
          <w:rFonts w:ascii="Times New Roman" w:hAnsi="Times New Roman" w:cs="Times New Roman"/>
          <w:sz w:val="24"/>
          <w:szCs w:val="24"/>
        </w:rPr>
        <w:t xml:space="preserve"> δημόσιας διαβούλευσης</w:t>
      </w:r>
      <w:r w:rsidR="002475BD">
        <w:rPr>
          <w:rFonts w:ascii="Times New Roman" w:hAnsi="Times New Roman" w:cs="Times New Roman"/>
          <w:sz w:val="24"/>
          <w:szCs w:val="24"/>
        </w:rPr>
        <w:t xml:space="preserve"> </w:t>
      </w:r>
      <w:r w:rsidR="002475BD" w:rsidRPr="002F5CA6">
        <w:rPr>
          <w:rFonts w:asciiTheme="majorHAnsi" w:hAnsiTheme="majorHAnsi" w:cstheme="minorHAnsi"/>
          <w:color w:val="222222"/>
          <w:sz w:val="24"/>
          <w:szCs w:val="24"/>
        </w:rPr>
        <w:t>(</w:t>
      </w:r>
      <w:hyperlink r:id="rId14" w:history="1">
        <w:r w:rsidR="00072B69" w:rsidRPr="00E91602">
          <w:rPr>
            <w:rStyle w:val="Hyperlink"/>
            <w:rFonts w:asciiTheme="majorHAnsi" w:hAnsiTheme="majorHAnsi" w:cstheme="minorHAnsi"/>
            <w:sz w:val="24"/>
            <w:szCs w:val="24"/>
          </w:rPr>
          <w:t>https://e-consultation.gov.cy/</w:t>
        </w:r>
      </w:hyperlink>
      <w:r w:rsidR="002475BD" w:rsidRPr="002F5CA6">
        <w:rPr>
          <w:rFonts w:asciiTheme="majorHAnsi" w:hAnsiTheme="majorHAnsi" w:cstheme="minorHAnsi"/>
          <w:color w:val="222222"/>
          <w:sz w:val="24"/>
          <w:szCs w:val="24"/>
        </w:rPr>
        <w:t>)</w:t>
      </w:r>
      <w:r w:rsidRPr="00FA6438">
        <w:rPr>
          <w:rFonts w:ascii="Times New Roman" w:hAnsi="Times New Roman" w:cs="Times New Roman"/>
          <w:sz w:val="24"/>
          <w:szCs w:val="24"/>
        </w:rPr>
        <w:t xml:space="preserve">, που θα είναι </w:t>
      </w:r>
      <w:proofErr w:type="spellStart"/>
      <w:r w:rsidRPr="00FA6438">
        <w:rPr>
          <w:rFonts w:ascii="Times New Roman" w:hAnsi="Times New Roman" w:cs="Times New Roman"/>
          <w:sz w:val="24"/>
          <w:szCs w:val="24"/>
        </w:rPr>
        <w:t>προσβάσιμη</w:t>
      </w:r>
      <w:proofErr w:type="spellEnd"/>
      <w:r w:rsidRPr="00FA6438">
        <w:rPr>
          <w:rFonts w:ascii="Times New Roman" w:hAnsi="Times New Roman" w:cs="Times New Roman"/>
          <w:sz w:val="24"/>
          <w:szCs w:val="24"/>
        </w:rPr>
        <w:t xml:space="preserve"> σε όλους τους ενδιαφερόμενους. Η εν λόγω διαδικτυακή πλατφόρμα θα φιλοξενεί σε ένα κεντρικό σημείο όλα τα στάδια δημόσιας διαβούλευσης (πρόσκληση, σχόλια, αποτελέσματα) σε πραγματικό χρόνο, θα διατηρεί ιστορικό και θα παρέχει τη δυνατότητα ευρετηρίασης όλων των ολοκληρωμένων διαδικασιών. Η ανάπτυξη και η λειτουργία της εν λόγω πλατφόρμας θα συμβάλει στη δημιουργία καναλιών επικοινωνίας και διαλόγου μεταξύ του ιδιωτικού τομέα</w:t>
      </w:r>
      <w:r>
        <w:rPr>
          <w:rFonts w:ascii="Times New Roman" w:hAnsi="Times New Roman" w:cs="Times New Roman"/>
          <w:sz w:val="24"/>
          <w:szCs w:val="24"/>
        </w:rPr>
        <w:t xml:space="preserve"> </w:t>
      </w:r>
      <w:r w:rsidRPr="00FA6438">
        <w:rPr>
          <w:rFonts w:ascii="Times New Roman" w:hAnsi="Times New Roman" w:cs="Times New Roman"/>
          <w:sz w:val="24"/>
          <w:szCs w:val="24"/>
        </w:rPr>
        <w:t>/ λοιπών ενδιαφερόμενων μερών με τους δημόσιους φορείς κατά τη διαδικασία διαμόρφωσης της νομοθεσίας μέσω της δημόσιας διαβούλευσης στη βάση των αρχών της διαφάνειας και της προσβασιμότητας.</w:t>
      </w:r>
    </w:p>
    <w:p w14:paraId="3E10B4F2" w14:textId="07D8092B" w:rsidR="00230DC6" w:rsidRDefault="00230DC6">
      <w:pPr>
        <w:rPr>
          <w:rFonts w:ascii="Times New Roman" w:hAnsi="Times New Roman" w:cs="Times New Roman"/>
          <w:sz w:val="24"/>
          <w:szCs w:val="24"/>
        </w:rPr>
      </w:pPr>
      <w:r>
        <w:rPr>
          <w:rFonts w:ascii="Times New Roman" w:hAnsi="Times New Roman" w:cs="Times New Roman"/>
          <w:sz w:val="24"/>
          <w:szCs w:val="24"/>
        </w:rPr>
        <w:br w:type="page"/>
      </w:r>
    </w:p>
    <w:p w14:paraId="69BBDE1B" w14:textId="1F6657EC" w:rsidR="002475BD" w:rsidRDefault="00A009B3" w:rsidP="00F31E21">
      <w:pPr>
        <w:spacing w:after="120" w:line="320" w:lineRule="atLeast"/>
        <w:jc w:val="both"/>
        <w:rPr>
          <w:rFonts w:asciiTheme="majorHAnsi" w:eastAsiaTheme="majorEastAsia" w:hAnsiTheme="majorHAnsi" w:cstheme="majorBidi"/>
          <w:b/>
          <w:bCs/>
          <w:noProof/>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lastRenderedPageBreak/>
        <w:t xml:space="preserve">Αναθεώρηση του Οδηγού Διαβούλευσης </w:t>
      </w:r>
    </w:p>
    <w:p w14:paraId="762E2539" w14:textId="0B0AAF34" w:rsidR="00C73390" w:rsidRDefault="00E10226" w:rsidP="00F31E21">
      <w:pPr>
        <w:spacing w:after="120" w:line="320" w:lineRule="atLeast"/>
        <w:jc w:val="both"/>
        <w:rPr>
          <w:rFonts w:asciiTheme="majorHAnsi" w:hAnsiTheme="majorHAnsi" w:cstheme="minorHAnsi"/>
          <w:sz w:val="24"/>
          <w:szCs w:val="24"/>
        </w:rPr>
      </w:pPr>
      <w:r w:rsidRPr="00F31E21">
        <w:rPr>
          <w:rFonts w:asciiTheme="majorHAnsi" w:hAnsiTheme="majorHAnsi" w:cstheme="minorHAnsi"/>
          <w:sz w:val="24"/>
          <w:szCs w:val="24"/>
        </w:rPr>
        <w:t>Ο παρ</w:t>
      </w:r>
      <w:r w:rsidR="00905788">
        <w:rPr>
          <w:rFonts w:asciiTheme="majorHAnsi" w:hAnsiTheme="majorHAnsi" w:cstheme="minorHAnsi"/>
          <w:sz w:val="24"/>
          <w:szCs w:val="24"/>
        </w:rPr>
        <w:t>ώ</w:t>
      </w:r>
      <w:r w:rsidRPr="00F31E21">
        <w:rPr>
          <w:rFonts w:asciiTheme="majorHAnsi" w:hAnsiTheme="majorHAnsi" w:cstheme="minorHAnsi"/>
          <w:sz w:val="24"/>
          <w:szCs w:val="24"/>
        </w:rPr>
        <w:t>ν Οδηγός</w:t>
      </w:r>
      <w:r w:rsidR="000C0AC1">
        <w:rPr>
          <w:rFonts w:asciiTheme="majorHAnsi" w:hAnsiTheme="majorHAnsi" w:cstheme="minorHAnsi"/>
          <w:sz w:val="24"/>
          <w:szCs w:val="24"/>
        </w:rPr>
        <w:t xml:space="preserve">, ο οποίος αποτελεί αναθεώρηση του </w:t>
      </w:r>
      <w:r w:rsidR="00FE41E2">
        <w:rPr>
          <w:rFonts w:asciiTheme="majorHAnsi" w:hAnsiTheme="majorHAnsi" w:cstheme="minorHAnsi"/>
          <w:sz w:val="24"/>
          <w:szCs w:val="24"/>
        </w:rPr>
        <w:t>Οδηγού</w:t>
      </w:r>
      <w:r w:rsidR="000C0AC1">
        <w:rPr>
          <w:rFonts w:asciiTheme="majorHAnsi" w:hAnsiTheme="majorHAnsi" w:cstheme="minorHAnsi"/>
          <w:sz w:val="24"/>
          <w:szCs w:val="24"/>
        </w:rPr>
        <w:t xml:space="preserve"> Διαβούλευσης που εκδόθηκε από το </w:t>
      </w:r>
      <w:r w:rsidR="00C06CE1">
        <w:rPr>
          <w:rFonts w:asciiTheme="majorHAnsi" w:hAnsiTheme="majorHAnsi" w:cstheme="minorHAnsi"/>
          <w:sz w:val="24"/>
          <w:szCs w:val="24"/>
        </w:rPr>
        <w:t xml:space="preserve">την </w:t>
      </w:r>
      <w:r w:rsidR="00C06CE1" w:rsidRPr="00C06CE1">
        <w:rPr>
          <w:rFonts w:asciiTheme="majorHAnsi" w:hAnsiTheme="majorHAnsi" w:cstheme="minorHAnsi"/>
          <w:sz w:val="24"/>
          <w:szCs w:val="24"/>
        </w:rPr>
        <w:t xml:space="preserve">Μονάδα Διοικητικής Μεταρρύθμισης </w:t>
      </w:r>
      <w:r w:rsidR="00C06CE1">
        <w:rPr>
          <w:rFonts w:asciiTheme="majorHAnsi" w:hAnsiTheme="majorHAnsi" w:cstheme="minorHAnsi"/>
          <w:sz w:val="24"/>
          <w:szCs w:val="24"/>
        </w:rPr>
        <w:t>το 2017</w:t>
      </w:r>
      <w:r w:rsidR="000C0AC1">
        <w:rPr>
          <w:rFonts w:asciiTheme="majorHAnsi" w:hAnsiTheme="majorHAnsi" w:cstheme="minorHAnsi"/>
          <w:sz w:val="24"/>
          <w:szCs w:val="24"/>
        </w:rPr>
        <w:t>,</w:t>
      </w:r>
      <w:r w:rsidRPr="00F31E21">
        <w:rPr>
          <w:rFonts w:asciiTheme="majorHAnsi" w:hAnsiTheme="majorHAnsi" w:cstheme="minorHAnsi"/>
          <w:sz w:val="24"/>
          <w:szCs w:val="24"/>
        </w:rPr>
        <w:t xml:space="preserve"> αποσκοπεί στον καθορισμό κατευθυντήριων γραμμών καθώς και στην παροχή γενικής πληροφόρησης </w:t>
      </w:r>
      <w:r w:rsidR="00C73390">
        <w:rPr>
          <w:rFonts w:asciiTheme="majorHAnsi" w:hAnsiTheme="majorHAnsi" w:cstheme="minorHAnsi"/>
          <w:sz w:val="24"/>
          <w:szCs w:val="24"/>
        </w:rPr>
        <w:t>για</w:t>
      </w:r>
      <w:r w:rsidRPr="00F31E21">
        <w:rPr>
          <w:rFonts w:asciiTheme="majorHAnsi" w:hAnsiTheme="majorHAnsi" w:cstheme="minorHAnsi"/>
          <w:sz w:val="24"/>
          <w:szCs w:val="24"/>
        </w:rPr>
        <w:t xml:space="preserve"> τη διεξαγωγή Διαβούλευσης προς όλα τα αρμόδια </w:t>
      </w:r>
      <w:r w:rsidR="00C73390">
        <w:rPr>
          <w:rFonts w:asciiTheme="majorHAnsi" w:hAnsiTheme="majorHAnsi" w:cstheme="minorHAnsi"/>
          <w:sz w:val="24"/>
          <w:szCs w:val="24"/>
        </w:rPr>
        <w:t>Υπουργεία/</w:t>
      </w:r>
      <w:r w:rsidR="00FE69B2">
        <w:rPr>
          <w:rFonts w:asciiTheme="majorHAnsi" w:hAnsiTheme="majorHAnsi" w:cstheme="minorHAnsi"/>
          <w:sz w:val="24"/>
          <w:szCs w:val="24"/>
        </w:rPr>
        <w:t>Υφυπουργεία/</w:t>
      </w:r>
      <w:r w:rsidRPr="00F31E21">
        <w:rPr>
          <w:rFonts w:asciiTheme="majorHAnsi" w:hAnsiTheme="majorHAnsi" w:cstheme="minorHAnsi"/>
          <w:sz w:val="24"/>
          <w:szCs w:val="24"/>
        </w:rPr>
        <w:t>Υπηρεσίες</w:t>
      </w:r>
      <w:r w:rsidR="00824C54" w:rsidRPr="00F31E21">
        <w:rPr>
          <w:rFonts w:asciiTheme="majorHAnsi" w:hAnsiTheme="majorHAnsi" w:cstheme="minorHAnsi"/>
          <w:sz w:val="24"/>
          <w:szCs w:val="24"/>
        </w:rPr>
        <w:t xml:space="preserve"> </w:t>
      </w:r>
      <w:r w:rsidR="00DC10E8" w:rsidRPr="00F31E21">
        <w:rPr>
          <w:rFonts w:asciiTheme="majorHAnsi" w:hAnsiTheme="majorHAnsi" w:cstheme="minorHAnsi"/>
          <w:sz w:val="24"/>
          <w:szCs w:val="24"/>
        </w:rPr>
        <w:t xml:space="preserve">που </w:t>
      </w:r>
      <w:r w:rsidR="00824C54" w:rsidRPr="00F31E21">
        <w:rPr>
          <w:rFonts w:asciiTheme="majorHAnsi" w:hAnsiTheme="majorHAnsi" w:cstheme="minorHAnsi"/>
          <w:sz w:val="24"/>
          <w:szCs w:val="24"/>
        </w:rPr>
        <w:t xml:space="preserve">προτίθενται να θεσπίσουν νέα νομοθετήματα. </w:t>
      </w:r>
    </w:p>
    <w:p w14:paraId="6356E069" w14:textId="09D61737" w:rsidR="006E6A9D" w:rsidRPr="00F31E21" w:rsidRDefault="00EE16CD" w:rsidP="00F31E21">
      <w:pPr>
        <w:spacing w:after="120" w:line="320" w:lineRule="atLeast"/>
        <w:jc w:val="both"/>
        <w:rPr>
          <w:rFonts w:asciiTheme="majorHAnsi" w:hAnsiTheme="majorHAnsi" w:cstheme="minorHAnsi"/>
          <w:sz w:val="24"/>
          <w:szCs w:val="24"/>
        </w:rPr>
      </w:pPr>
      <w:r w:rsidRPr="00F31E21">
        <w:rPr>
          <w:rFonts w:asciiTheme="majorHAnsi" w:hAnsiTheme="majorHAnsi" w:cstheme="minorHAnsi"/>
          <w:sz w:val="24"/>
          <w:szCs w:val="24"/>
        </w:rPr>
        <w:t xml:space="preserve">Η διαδικασία της Διαβούλευσης </w:t>
      </w:r>
      <w:r w:rsidR="00C73390">
        <w:rPr>
          <w:rFonts w:asciiTheme="majorHAnsi" w:hAnsiTheme="majorHAnsi" w:cstheme="minorHAnsi"/>
          <w:sz w:val="24"/>
          <w:szCs w:val="24"/>
        </w:rPr>
        <w:t>αποτελεί αναπόσπαστο κομμάτι της</w:t>
      </w:r>
      <w:r w:rsidRPr="00F31E21">
        <w:rPr>
          <w:rFonts w:asciiTheme="majorHAnsi" w:hAnsiTheme="majorHAnsi" w:cstheme="minorHAnsi"/>
          <w:sz w:val="24"/>
          <w:szCs w:val="24"/>
        </w:rPr>
        <w:t xml:space="preserve"> Βελτίωση</w:t>
      </w:r>
      <w:r w:rsidR="00C73390">
        <w:rPr>
          <w:rFonts w:asciiTheme="majorHAnsi" w:hAnsiTheme="majorHAnsi" w:cstheme="minorHAnsi"/>
          <w:sz w:val="24"/>
          <w:szCs w:val="24"/>
        </w:rPr>
        <w:t>ς</w:t>
      </w:r>
      <w:r w:rsidRPr="00F31E21">
        <w:rPr>
          <w:rFonts w:asciiTheme="majorHAnsi" w:hAnsiTheme="majorHAnsi" w:cstheme="minorHAnsi"/>
          <w:sz w:val="24"/>
          <w:szCs w:val="24"/>
        </w:rPr>
        <w:t xml:space="preserve"> του Ρυθμιστικού Πλαισίου.</w:t>
      </w:r>
      <w:r w:rsidR="00C73390">
        <w:rPr>
          <w:rFonts w:asciiTheme="majorHAnsi" w:hAnsiTheme="majorHAnsi" w:cstheme="minorHAnsi"/>
          <w:sz w:val="24"/>
          <w:szCs w:val="24"/>
        </w:rPr>
        <w:t xml:space="preserve"> </w:t>
      </w:r>
      <w:r w:rsidR="00716C43" w:rsidRPr="004C491F">
        <w:rPr>
          <w:rFonts w:asciiTheme="majorHAnsi" w:hAnsiTheme="majorHAnsi" w:cstheme="minorHAnsi"/>
          <w:sz w:val="24"/>
          <w:szCs w:val="24"/>
        </w:rPr>
        <w:t>Στις</w:t>
      </w:r>
      <w:r w:rsidR="004C491F" w:rsidRPr="004C491F">
        <w:rPr>
          <w:sz w:val="24"/>
          <w:szCs w:val="24"/>
        </w:rPr>
        <w:t xml:space="preserve"> </w:t>
      </w:r>
      <w:r w:rsidR="004C491F" w:rsidRPr="004C491F">
        <w:rPr>
          <w:rFonts w:asciiTheme="majorHAnsi" w:hAnsiTheme="majorHAnsi"/>
          <w:sz w:val="24"/>
          <w:szCs w:val="24"/>
        </w:rPr>
        <w:t>6/11/2019.</w:t>
      </w:r>
      <w:r w:rsidR="00716C43" w:rsidRPr="00F31E21">
        <w:rPr>
          <w:rFonts w:asciiTheme="majorHAnsi" w:hAnsiTheme="majorHAnsi" w:cstheme="minorHAnsi"/>
          <w:sz w:val="24"/>
          <w:szCs w:val="24"/>
        </w:rPr>
        <w:t xml:space="preserve"> εγκρίθηκε από το Υπουργικό Συμβούλιο </w:t>
      </w:r>
      <w:r w:rsidR="009B5807" w:rsidRPr="00F31E21">
        <w:rPr>
          <w:rFonts w:asciiTheme="majorHAnsi" w:hAnsiTheme="majorHAnsi" w:cstheme="minorHAnsi"/>
          <w:sz w:val="24"/>
          <w:szCs w:val="24"/>
        </w:rPr>
        <w:t xml:space="preserve">Σχέδιο Δράσης </w:t>
      </w:r>
      <w:r w:rsidR="00716C43" w:rsidRPr="00F31E21">
        <w:rPr>
          <w:rFonts w:asciiTheme="majorHAnsi" w:hAnsiTheme="majorHAnsi" w:cstheme="minorHAnsi"/>
          <w:sz w:val="24"/>
          <w:szCs w:val="24"/>
        </w:rPr>
        <w:t xml:space="preserve">για τη </w:t>
      </w:r>
      <w:r w:rsidR="009B5807" w:rsidRPr="00F31E21">
        <w:rPr>
          <w:rFonts w:asciiTheme="majorHAnsi" w:hAnsiTheme="majorHAnsi" w:cstheme="minorHAnsi"/>
          <w:sz w:val="24"/>
          <w:szCs w:val="24"/>
        </w:rPr>
        <w:t>Βελτίωση του Ρυθμιστικού Πλαισίου</w:t>
      </w:r>
      <w:r w:rsidR="004C491F">
        <w:rPr>
          <w:rFonts w:asciiTheme="majorHAnsi" w:hAnsiTheme="majorHAnsi" w:cstheme="minorHAnsi"/>
          <w:sz w:val="24"/>
          <w:szCs w:val="24"/>
        </w:rPr>
        <w:t xml:space="preserve"> για την περίοδο 2019-2022 </w:t>
      </w:r>
      <w:r w:rsidR="004C491F" w:rsidRPr="004C491F">
        <w:rPr>
          <w:rFonts w:asciiTheme="majorHAnsi" w:hAnsiTheme="majorHAnsi"/>
          <w:sz w:val="24"/>
          <w:szCs w:val="24"/>
        </w:rPr>
        <w:t>(</w:t>
      </w:r>
      <w:proofErr w:type="spellStart"/>
      <w:r w:rsidR="004C491F" w:rsidRPr="004C491F">
        <w:rPr>
          <w:rFonts w:asciiTheme="majorHAnsi" w:hAnsiTheme="majorHAnsi"/>
          <w:sz w:val="24"/>
          <w:szCs w:val="24"/>
        </w:rPr>
        <w:t>Αρ</w:t>
      </w:r>
      <w:proofErr w:type="spellEnd"/>
      <w:r w:rsidR="004C491F" w:rsidRPr="004C491F">
        <w:rPr>
          <w:rFonts w:asciiTheme="majorHAnsi" w:hAnsiTheme="majorHAnsi"/>
          <w:sz w:val="24"/>
          <w:szCs w:val="24"/>
        </w:rPr>
        <w:t xml:space="preserve">. </w:t>
      </w:r>
      <w:proofErr w:type="spellStart"/>
      <w:r w:rsidR="004C491F" w:rsidRPr="004C491F">
        <w:rPr>
          <w:rFonts w:asciiTheme="majorHAnsi" w:hAnsiTheme="majorHAnsi"/>
          <w:sz w:val="24"/>
          <w:szCs w:val="24"/>
        </w:rPr>
        <w:t>Απόφ</w:t>
      </w:r>
      <w:proofErr w:type="spellEnd"/>
      <w:r w:rsidR="004C491F" w:rsidRPr="004C491F">
        <w:rPr>
          <w:rFonts w:asciiTheme="majorHAnsi" w:hAnsiTheme="majorHAnsi"/>
          <w:sz w:val="24"/>
          <w:szCs w:val="24"/>
        </w:rPr>
        <w:t>. 88.441)</w:t>
      </w:r>
      <w:r w:rsidR="00C73390">
        <w:rPr>
          <w:rFonts w:asciiTheme="majorHAnsi" w:hAnsiTheme="majorHAnsi" w:cstheme="minorHAnsi"/>
          <w:sz w:val="24"/>
          <w:szCs w:val="24"/>
        </w:rPr>
        <w:t>, το οποίο</w:t>
      </w:r>
      <w:r w:rsidR="00B36A48" w:rsidRPr="00F31E21">
        <w:rPr>
          <w:rFonts w:asciiTheme="majorHAnsi" w:hAnsiTheme="majorHAnsi" w:cstheme="minorHAnsi"/>
          <w:sz w:val="24"/>
          <w:szCs w:val="24"/>
        </w:rPr>
        <w:t xml:space="preserve"> περιλαμβάνει σειρά </w:t>
      </w:r>
      <w:r w:rsidR="00F53C18" w:rsidRPr="00F31E21">
        <w:rPr>
          <w:rFonts w:asciiTheme="majorHAnsi" w:hAnsiTheme="majorHAnsi" w:cstheme="minorHAnsi"/>
          <w:sz w:val="24"/>
          <w:szCs w:val="24"/>
        </w:rPr>
        <w:t>παρεμβάσεων</w:t>
      </w:r>
      <w:r w:rsidR="00B36A48" w:rsidRPr="00F31E21">
        <w:rPr>
          <w:rFonts w:asciiTheme="majorHAnsi" w:hAnsiTheme="majorHAnsi" w:cstheme="minorHAnsi"/>
          <w:sz w:val="24"/>
          <w:szCs w:val="24"/>
        </w:rPr>
        <w:t xml:space="preserve"> </w:t>
      </w:r>
      <w:r w:rsidR="0007566C" w:rsidRPr="00F31E21">
        <w:rPr>
          <w:rFonts w:asciiTheme="majorHAnsi" w:hAnsiTheme="majorHAnsi" w:cstheme="minorHAnsi"/>
          <w:sz w:val="24"/>
          <w:szCs w:val="24"/>
        </w:rPr>
        <w:t xml:space="preserve">που στοχεύουν </w:t>
      </w:r>
      <w:r w:rsidR="00D167BC" w:rsidRPr="00F31E21">
        <w:rPr>
          <w:rFonts w:asciiTheme="majorHAnsi" w:hAnsiTheme="majorHAnsi" w:cstheme="minorHAnsi"/>
          <w:sz w:val="24"/>
          <w:szCs w:val="24"/>
        </w:rPr>
        <w:t xml:space="preserve">στον εκσυγχρονισμό και την αποτελεσματική λειτουργία του κράτους μέσα από </w:t>
      </w:r>
      <w:r w:rsidR="0007566C" w:rsidRPr="00F31E21">
        <w:rPr>
          <w:rFonts w:asciiTheme="majorHAnsi" w:hAnsiTheme="majorHAnsi" w:cstheme="minorHAnsi"/>
          <w:sz w:val="24"/>
          <w:szCs w:val="24"/>
        </w:rPr>
        <w:t>την απλοποίηση και βελτίωση τ</w:t>
      </w:r>
      <w:r w:rsidR="009C4F05" w:rsidRPr="00F31E21">
        <w:rPr>
          <w:rFonts w:asciiTheme="majorHAnsi" w:hAnsiTheme="majorHAnsi" w:cstheme="minorHAnsi"/>
          <w:sz w:val="24"/>
          <w:szCs w:val="24"/>
        </w:rPr>
        <w:t xml:space="preserve">όσο διαφόρων νομοθετικών και κανονιστικών ρυθμίσεων όσο και πρόσθετων διαδικασιών που διέπουν το πλαίσιο λειτουργίας της </w:t>
      </w:r>
      <w:r w:rsidR="00D668F2" w:rsidRPr="00F31E21">
        <w:rPr>
          <w:rFonts w:asciiTheme="majorHAnsi" w:hAnsiTheme="majorHAnsi" w:cstheme="minorHAnsi"/>
          <w:sz w:val="24"/>
          <w:szCs w:val="24"/>
        </w:rPr>
        <w:t>δημόσιας υπηρεσίας</w:t>
      </w:r>
      <w:r w:rsidR="0086566A" w:rsidRPr="00F31E21">
        <w:rPr>
          <w:rFonts w:asciiTheme="majorHAnsi" w:hAnsiTheme="majorHAnsi" w:cstheme="minorHAnsi"/>
          <w:sz w:val="24"/>
          <w:szCs w:val="24"/>
        </w:rPr>
        <w:t xml:space="preserve"> και παροχής υπηρεσιών προς </w:t>
      </w:r>
      <w:r w:rsidR="00A42FF8" w:rsidRPr="00F31E21">
        <w:rPr>
          <w:rFonts w:asciiTheme="majorHAnsi" w:hAnsiTheme="majorHAnsi" w:cstheme="minorHAnsi"/>
          <w:sz w:val="24"/>
          <w:szCs w:val="24"/>
        </w:rPr>
        <w:t xml:space="preserve">τους </w:t>
      </w:r>
      <w:r w:rsidR="0086566A" w:rsidRPr="00F31E21">
        <w:rPr>
          <w:rFonts w:asciiTheme="majorHAnsi" w:hAnsiTheme="majorHAnsi" w:cstheme="minorHAnsi"/>
          <w:sz w:val="24"/>
          <w:szCs w:val="24"/>
        </w:rPr>
        <w:t xml:space="preserve">πολίτες και </w:t>
      </w:r>
      <w:r w:rsidR="00A42FF8" w:rsidRPr="00F31E21">
        <w:rPr>
          <w:rFonts w:asciiTheme="majorHAnsi" w:hAnsiTheme="majorHAnsi" w:cstheme="minorHAnsi"/>
          <w:sz w:val="24"/>
          <w:szCs w:val="24"/>
        </w:rPr>
        <w:t xml:space="preserve">τις </w:t>
      </w:r>
      <w:r w:rsidR="0086566A" w:rsidRPr="00F31E21">
        <w:rPr>
          <w:rFonts w:asciiTheme="majorHAnsi" w:hAnsiTheme="majorHAnsi" w:cstheme="minorHAnsi"/>
          <w:sz w:val="24"/>
          <w:szCs w:val="24"/>
        </w:rPr>
        <w:t>επιχειρήσεις.</w:t>
      </w:r>
      <w:r w:rsidR="00A42FF8" w:rsidRPr="00F31E21">
        <w:rPr>
          <w:rFonts w:asciiTheme="majorHAnsi" w:hAnsiTheme="majorHAnsi" w:cstheme="minorHAnsi"/>
          <w:sz w:val="24"/>
          <w:szCs w:val="24"/>
        </w:rPr>
        <w:t xml:space="preserve"> Ορισμένες από αυτές τις δράσεις αφορούν την εκ των προτέρων βελτίωση του νομοθετικού πλαισίου μέσα από την εφαρμογή αρχών καλής νομοθέτησης κατά τη νομοπαρασκευαστική </w:t>
      </w:r>
      <w:r w:rsidR="00A31CE0" w:rsidRPr="00F31E21">
        <w:rPr>
          <w:rFonts w:asciiTheme="majorHAnsi" w:hAnsiTheme="majorHAnsi" w:cstheme="minorHAnsi"/>
          <w:sz w:val="24"/>
          <w:szCs w:val="24"/>
        </w:rPr>
        <w:t>διαδικασία</w:t>
      </w:r>
      <w:r w:rsidR="00A42FF8" w:rsidRPr="00F31E21">
        <w:rPr>
          <w:rFonts w:asciiTheme="majorHAnsi" w:hAnsiTheme="majorHAnsi" w:cstheme="minorHAnsi"/>
          <w:sz w:val="24"/>
          <w:szCs w:val="24"/>
        </w:rPr>
        <w:t xml:space="preserve">, την ενίσχυση της διαφάνειας </w:t>
      </w:r>
      <w:r w:rsidR="00A31CE0" w:rsidRPr="00F31E21">
        <w:rPr>
          <w:rFonts w:asciiTheme="majorHAnsi" w:hAnsiTheme="majorHAnsi" w:cstheme="minorHAnsi"/>
          <w:sz w:val="24"/>
          <w:szCs w:val="24"/>
        </w:rPr>
        <w:t xml:space="preserve">και εμπλοκής των επηρεαζόμενων φορέων στην όλη διαδικασία, καθώς και, όπου εφαρμόζεται, </w:t>
      </w:r>
      <w:r w:rsidR="00A42FF8" w:rsidRPr="00F31E21">
        <w:rPr>
          <w:rFonts w:asciiTheme="majorHAnsi" w:hAnsiTheme="majorHAnsi" w:cstheme="minorHAnsi"/>
          <w:sz w:val="24"/>
          <w:szCs w:val="24"/>
        </w:rPr>
        <w:t xml:space="preserve">την ανάλυση </w:t>
      </w:r>
      <w:r w:rsidR="00A31CE0" w:rsidRPr="00F31E21">
        <w:rPr>
          <w:rFonts w:asciiTheme="majorHAnsi" w:hAnsiTheme="majorHAnsi" w:cstheme="minorHAnsi"/>
          <w:sz w:val="24"/>
          <w:szCs w:val="24"/>
        </w:rPr>
        <w:t>του αναμενόμενου αντίκτυπου από την εφαρμογή μίας νέας νομοθεσίας.</w:t>
      </w:r>
      <w:r w:rsidR="00C73390">
        <w:rPr>
          <w:rFonts w:asciiTheme="majorHAnsi" w:hAnsiTheme="majorHAnsi" w:cstheme="minorHAnsi"/>
          <w:sz w:val="24"/>
          <w:szCs w:val="24"/>
        </w:rPr>
        <w:t xml:space="preserve"> </w:t>
      </w:r>
      <w:r w:rsidR="006E6A9D" w:rsidRPr="00F31E21">
        <w:rPr>
          <w:rFonts w:asciiTheme="majorHAnsi" w:hAnsiTheme="majorHAnsi" w:cstheme="minorHAnsi"/>
          <w:sz w:val="24"/>
          <w:szCs w:val="24"/>
        </w:rPr>
        <w:t xml:space="preserve">Στα πιο πάνω πλαίσια εμπίπτει και η ετοιμασία του παρόντος </w:t>
      </w:r>
      <w:r w:rsidR="00C73390">
        <w:rPr>
          <w:rFonts w:asciiTheme="majorHAnsi" w:hAnsiTheme="majorHAnsi" w:cstheme="minorHAnsi"/>
          <w:sz w:val="24"/>
          <w:szCs w:val="24"/>
        </w:rPr>
        <w:t xml:space="preserve">αναθεωρημένου </w:t>
      </w:r>
      <w:r w:rsidR="006E6A9D" w:rsidRPr="00F31E21">
        <w:rPr>
          <w:rFonts w:asciiTheme="majorHAnsi" w:hAnsiTheme="majorHAnsi" w:cstheme="minorHAnsi"/>
          <w:sz w:val="24"/>
          <w:szCs w:val="24"/>
        </w:rPr>
        <w:t>Οδηγού Διαβούλευσης</w:t>
      </w:r>
      <w:r w:rsidR="00EF537A">
        <w:rPr>
          <w:rFonts w:asciiTheme="majorHAnsi" w:hAnsiTheme="majorHAnsi" w:cstheme="minorHAnsi"/>
          <w:sz w:val="24"/>
          <w:szCs w:val="24"/>
        </w:rPr>
        <w:t>.</w:t>
      </w:r>
    </w:p>
    <w:p w14:paraId="3201C07E" w14:textId="2BD6A0D6" w:rsidR="00C469A7" w:rsidRDefault="00905788" w:rsidP="00CE744B">
      <w:pPr>
        <w:spacing w:after="120" w:line="320" w:lineRule="atLeast"/>
        <w:jc w:val="both"/>
        <w:rPr>
          <w:rFonts w:asciiTheme="majorHAnsi" w:hAnsiTheme="majorHAnsi" w:cstheme="minorHAnsi"/>
          <w:sz w:val="24"/>
          <w:szCs w:val="24"/>
        </w:rPr>
      </w:pPr>
      <w:r>
        <w:rPr>
          <w:rFonts w:asciiTheme="majorHAnsi" w:hAnsiTheme="majorHAnsi" w:cstheme="minorHAnsi"/>
          <w:sz w:val="24"/>
          <w:szCs w:val="24"/>
        </w:rPr>
        <w:t xml:space="preserve">Ο Οδηγός αποσκοπεί στη </w:t>
      </w:r>
      <w:r w:rsidR="007C2B3F" w:rsidRPr="00F31E21">
        <w:rPr>
          <w:rFonts w:asciiTheme="majorHAnsi" w:hAnsiTheme="majorHAnsi" w:cstheme="minorHAnsi"/>
          <w:sz w:val="24"/>
          <w:szCs w:val="24"/>
        </w:rPr>
        <w:t xml:space="preserve">συστηματοποίηση και </w:t>
      </w:r>
      <w:r>
        <w:rPr>
          <w:rFonts w:asciiTheme="majorHAnsi" w:hAnsiTheme="majorHAnsi" w:cstheme="minorHAnsi"/>
          <w:sz w:val="24"/>
          <w:szCs w:val="24"/>
        </w:rPr>
        <w:t xml:space="preserve">τον </w:t>
      </w:r>
      <w:proofErr w:type="spellStart"/>
      <w:r w:rsidR="00C73390">
        <w:rPr>
          <w:rFonts w:asciiTheme="majorHAnsi" w:hAnsiTheme="majorHAnsi" w:cstheme="minorHAnsi"/>
          <w:sz w:val="24"/>
          <w:szCs w:val="24"/>
        </w:rPr>
        <w:t>εξ</w:t>
      </w:r>
      <w:r w:rsidR="007C2B3F" w:rsidRPr="00F31E21">
        <w:rPr>
          <w:rFonts w:asciiTheme="majorHAnsi" w:hAnsiTheme="majorHAnsi" w:cstheme="minorHAnsi"/>
          <w:sz w:val="24"/>
          <w:szCs w:val="24"/>
        </w:rPr>
        <w:t>ορθολογισμό</w:t>
      </w:r>
      <w:proofErr w:type="spellEnd"/>
      <w:r w:rsidR="007C2B3F" w:rsidRPr="00F31E21">
        <w:rPr>
          <w:rFonts w:asciiTheme="majorHAnsi" w:hAnsiTheme="majorHAnsi" w:cstheme="minorHAnsi"/>
          <w:sz w:val="24"/>
          <w:szCs w:val="24"/>
        </w:rPr>
        <w:t xml:space="preserve"> </w:t>
      </w:r>
      <w:r w:rsidR="00C73390">
        <w:rPr>
          <w:rFonts w:asciiTheme="majorHAnsi" w:hAnsiTheme="majorHAnsi" w:cstheme="minorHAnsi"/>
          <w:sz w:val="24"/>
          <w:szCs w:val="24"/>
        </w:rPr>
        <w:t>της</w:t>
      </w:r>
      <w:r w:rsidR="007C2B3F" w:rsidRPr="00F31E21">
        <w:rPr>
          <w:rFonts w:asciiTheme="majorHAnsi" w:hAnsiTheme="majorHAnsi" w:cstheme="minorHAnsi"/>
          <w:sz w:val="24"/>
          <w:szCs w:val="24"/>
        </w:rPr>
        <w:t xml:space="preserve"> διεξαγωγής Διαβούλευσης, έτσι ώστε να διασφαλίζεται η ομοιομορφία και η αποτελεσματικότητα της όλης διαδικασίας από την οποία θα προκύψουν τα νέα </w:t>
      </w:r>
      <w:r w:rsidR="007C2B3F" w:rsidRPr="00702158">
        <w:rPr>
          <w:rFonts w:asciiTheme="majorHAnsi" w:hAnsiTheme="majorHAnsi" w:cstheme="minorHAnsi"/>
          <w:sz w:val="24"/>
          <w:szCs w:val="24"/>
        </w:rPr>
        <w:t>νομοθετήματα.</w:t>
      </w:r>
      <w:r w:rsidR="00C73390" w:rsidRPr="00702158">
        <w:rPr>
          <w:rFonts w:asciiTheme="majorHAnsi" w:hAnsiTheme="majorHAnsi" w:cstheme="minorHAnsi"/>
          <w:sz w:val="24"/>
          <w:szCs w:val="24"/>
        </w:rPr>
        <w:t xml:space="preserve"> </w:t>
      </w:r>
      <w:r w:rsidR="00CE744B" w:rsidRPr="00702158">
        <w:rPr>
          <w:rFonts w:asciiTheme="majorHAnsi" w:hAnsiTheme="majorHAnsi" w:cstheme="minorHAnsi"/>
          <w:sz w:val="24"/>
          <w:szCs w:val="24"/>
        </w:rPr>
        <w:t>Ο παρ</w:t>
      </w:r>
      <w:r w:rsidRPr="00702158">
        <w:rPr>
          <w:rFonts w:asciiTheme="majorHAnsi" w:hAnsiTheme="majorHAnsi" w:cstheme="minorHAnsi"/>
          <w:sz w:val="24"/>
          <w:szCs w:val="24"/>
        </w:rPr>
        <w:t>ώ</w:t>
      </w:r>
      <w:r w:rsidR="00CE744B" w:rsidRPr="00702158">
        <w:rPr>
          <w:rFonts w:asciiTheme="majorHAnsi" w:hAnsiTheme="majorHAnsi" w:cstheme="minorHAnsi"/>
          <w:sz w:val="24"/>
          <w:szCs w:val="24"/>
        </w:rPr>
        <w:t>ν Οδηγός</w:t>
      </w:r>
      <w:r w:rsidR="00A3546A" w:rsidRPr="00702158">
        <w:rPr>
          <w:rFonts w:asciiTheme="majorHAnsi" w:hAnsiTheme="majorHAnsi" w:cstheme="minorHAnsi"/>
          <w:sz w:val="24"/>
          <w:szCs w:val="24"/>
        </w:rPr>
        <w:t xml:space="preserve">, ο οποίος αφορά όλους τους λειτουργούς που </w:t>
      </w:r>
      <w:r w:rsidR="00FE41E2" w:rsidRPr="00702158">
        <w:rPr>
          <w:rFonts w:asciiTheme="majorHAnsi" w:hAnsiTheme="majorHAnsi" w:cstheme="minorHAnsi"/>
          <w:sz w:val="24"/>
          <w:szCs w:val="24"/>
        </w:rPr>
        <w:t>εμπλέκονται</w:t>
      </w:r>
      <w:r w:rsidR="00A3546A" w:rsidRPr="00702158">
        <w:rPr>
          <w:rFonts w:asciiTheme="majorHAnsi" w:hAnsiTheme="majorHAnsi" w:cstheme="minorHAnsi"/>
          <w:sz w:val="24"/>
          <w:szCs w:val="24"/>
        </w:rPr>
        <w:t xml:space="preserve"> στην παραγωγή </w:t>
      </w:r>
      <w:r w:rsidR="00904522" w:rsidRPr="00702158">
        <w:rPr>
          <w:rFonts w:asciiTheme="majorHAnsi" w:hAnsiTheme="majorHAnsi" w:cstheme="minorHAnsi"/>
          <w:sz w:val="24"/>
          <w:szCs w:val="24"/>
        </w:rPr>
        <w:t>Νομοσχεδίων</w:t>
      </w:r>
      <w:r w:rsidR="00FE69B2" w:rsidRPr="00702158">
        <w:rPr>
          <w:rFonts w:asciiTheme="majorHAnsi" w:hAnsiTheme="majorHAnsi" w:cstheme="minorHAnsi"/>
          <w:sz w:val="24"/>
          <w:szCs w:val="24"/>
        </w:rPr>
        <w:t xml:space="preserve">, </w:t>
      </w:r>
      <w:r w:rsidR="00FE41E2" w:rsidRPr="00702158">
        <w:rPr>
          <w:rFonts w:asciiTheme="majorHAnsi" w:hAnsiTheme="majorHAnsi" w:cstheme="minorHAnsi"/>
          <w:sz w:val="24"/>
          <w:szCs w:val="24"/>
        </w:rPr>
        <w:t>νομοθετημάτων</w:t>
      </w:r>
      <w:r w:rsidR="000E46DF" w:rsidRPr="00702158">
        <w:rPr>
          <w:rFonts w:asciiTheme="majorHAnsi" w:hAnsiTheme="majorHAnsi" w:cstheme="minorHAnsi"/>
          <w:sz w:val="24"/>
          <w:szCs w:val="24"/>
        </w:rPr>
        <w:t xml:space="preserve"> καθώς και στο σχεδιασμό των κανονισμών</w:t>
      </w:r>
      <w:r w:rsidR="005F0B0F" w:rsidRPr="00702158">
        <w:rPr>
          <w:rFonts w:asciiTheme="majorHAnsi" w:hAnsiTheme="majorHAnsi" w:cstheme="minorHAnsi"/>
          <w:sz w:val="24"/>
          <w:szCs w:val="24"/>
        </w:rPr>
        <w:t>/</w:t>
      </w:r>
      <w:r w:rsidR="000E46DF" w:rsidRPr="00702158">
        <w:rPr>
          <w:rFonts w:asciiTheme="majorHAnsi" w:hAnsiTheme="majorHAnsi" w:cstheme="minorHAnsi"/>
          <w:sz w:val="24"/>
          <w:szCs w:val="24"/>
        </w:rPr>
        <w:t>πολιτικών</w:t>
      </w:r>
      <w:r w:rsidR="005F0B0F" w:rsidRPr="00702158">
        <w:rPr>
          <w:rFonts w:asciiTheme="majorHAnsi" w:hAnsiTheme="majorHAnsi" w:cstheme="minorHAnsi"/>
          <w:sz w:val="24"/>
          <w:szCs w:val="24"/>
        </w:rPr>
        <w:t>/</w:t>
      </w:r>
      <w:r w:rsidR="000E46DF" w:rsidRPr="00702158">
        <w:rPr>
          <w:rFonts w:asciiTheme="majorHAnsi" w:hAnsiTheme="majorHAnsi" w:cstheme="minorHAnsi"/>
          <w:sz w:val="24"/>
          <w:szCs w:val="24"/>
        </w:rPr>
        <w:t>στρατηγικών</w:t>
      </w:r>
      <w:r w:rsidR="005F0B0F" w:rsidRPr="00702158">
        <w:rPr>
          <w:rFonts w:asciiTheme="majorHAnsi" w:hAnsiTheme="majorHAnsi" w:cstheme="minorHAnsi"/>
          <w:sz w:val="24"/>
          <w:szCs w:val="24"/>
        </w:rPr>
        <w:t>/</w:t>
      </w:r>
      <w:r w:rsidR="000E46DF" w:rsidRPr="00702158">
        <w:rPr>
          <w:rFonts w:asciiTheme="majorHAnsi" w:hAnsiTheme="majorHAnsi" w:cstheme="minorHAnsi"/>
          <w:sz w:val="24"/>
          <w:szCs w:val="24"/>
        </w:rPr>
        <w:t>προγραμμάτων</w:t>
      </w:r>
      <w:r w:rsidR="00A3546A" w:rsidRPr="00702158">
        <w:rPr>
          <w:rFonts w:asciiTheme="majorHAnsi" w:hAnsiTheme="majorHAnsi" w:cstheme="minorHAnsi"/>
          <w:sz w:val="24"/>
          <w:szCs w:val="24"/>
        </w:rPr>
        <w:t xml:space="preserve">, </w:t>
      </w:r>
      <w:r w:rsidR="00CE744B" w:rsidRPr="00702158">
        <w:rPr>
          <w:rFonts w:asciiTheme="majorHAnsi" w:hAnsiTheme="majorHAnsi" w:cstheme="minorHAnsi"/>
          <w:sz w:val="24"/>
          <w:szCs w:val="24"/>
        </w:rPr>
        <w:t xml:space="preserve">επικεντρώνεται στον </w:t>
      </w:r>
      <w:r w:rsidRPr="00702158">
        <w:rPr>
          <w:rFonts w:asciiTheme="majorHAnsi" w:hAnsiTheme="majorHAnsi" w:cstheme="minorHAnsi"/>
          <w:sz w:val="24"/>
          <w:szCs w:val="24"/>
        </w:rPr>
        <w:t xml:space="preserve">καθορισμό </w:t>
      </w:r>
      <w:r w:rsidR="00CE744B" w:rsidRPr="00702158">
        <w:rPr>
          <w:rFonts w:asciiTheme="majorHAnsi" w:hAnsiTheme="majorHAnsi" w:cstheme="minorHAnsi"/>
          <w:sz w:val="24"/>
          <w:szCs w:val="24"/>
        </w:rPr>
        <w:t xml:space="preserve">και προώθηση της εφαρμογής των αρχών και πρακτικών που διέπουν </w:t>
      </w:r>
      <w:r w:rsidR="00C73390" w:rsidRPr="00702158">
        <w:rPr>
          <w:rFonts w:asciiTheme="majorHAnsi" w:hAnsiTheme="majorHAnsi" w:cstheme="minorHAnsi"/>
          <w:sz w:val="24"/>
          <w:szCs w:val="24"/>
        </w:rPr>
        <w:t xml:space="preserve">μια </w:t>
      </w:r>
      <w:r w:rsidR="00FE41E2" w:rsidRPr="00702158">
        <w:rPr>
          <w:rFonts w:asciiTheme="majorHAnsi" w:hAnsiTheme="majorHAnsi" w:cstheme="minorHAnsi"/>
          <w:sz w:val="24"/>
          <w:szCs w:val="24"/>
        </w:rPr>
        <w:t>διαδικασία</w:t>
      </w:r>
      <w:r w:rsidR="00CE744B" w:rsidRPr="00702158">
        <w:rPr>
          <w:rFonts w:asciiTheme="majorHAnsi" w:hAnsiTheme="majorHAnsi" w:cstheme="minorHAnsi"/>
          <w:sz w:val="24"/>
          <w:szCs w:val="24"/>
        </w:rPr>
        <w:t xml:space="preserve"> Διαβούλευσης, όπως αυτή ορίζεται και αναλύεται παρακάτω.</w:t>
      </w:r>
    </w:p>
    <w:p w14:paraId="76008DF0" w14:textId="77777777" w:rsidR="00153512" w:rsidRPr="00F31E21" w:rsidRDefault="008A68C4" w:rsidP="00A3546A">
      <w:pPr>
        <w:pStyle w:val="Heading1"/>
      </w:pPr>
      <w:bookmarkStart w:id="2" w:name="_Toc147389177"/>
      <w:r w:rsidRPr="00F31E21">
        <w:t>Τι είναι η Διαβούλευση</w:t>
      </w:r>
      <w:bookmarkEnd w:id="2"/>
      <w:r w:rsidRPr="00F31E21">
        <w:t xml:space="preserve"> </w:t>
      </w:r>
    </w:p>
    <w:p w14:paraId="0E5234BD" w14:textId="14919088" w:rsidR="00D37B5A" w:rsidRPr="00F31E21" w:rsidRDefault="007C2B3F" w:rsidP="00F31E21">
      <w:pPr>
        <w:spacing w:after="120" w:line="320" w:lineRule="atLeast"/>
        <w:jc w:val="both"/>
        <w:rPr>
          <w:rFonts w:asciiTheme="majorHAnsi" w:hAnsiTheme="majorHAnsi" w:cstheme="minorHAnsi"/>
          <w:sz w:val="24"/>
          <w:szCs w:val="24"/>
        </w:rPr>
      </w:pPr>
      <w:r w:rsidRPr="00F31E21">
        <w:rPr>
          <w:rFonts w:asciiTheme="majorHAnsi" w:hAnsiTheme="majorHAnsi" w:cstheme="minorHAnsi"/>
          <w:sz w:val="24"/>
          <w:szCs w:val="24"/>
        </w:rPr>
        <w:t xml:space="preserve">Ο </w:t>
      </w:r>
      <w:r w:rsidR="002F4A24" w:rsidRPr="00F31E21">
        <w:rPr>
          <w:rFonts w:asciiTheme="majorHAnsi" w:hAnsiTheme="majorHAnsi" w:cstheme="minorHAnsi"/>
          <w:sz w:val="24"/>
          <w:szCs w:val="24"/>
        </w:rPr>
        <w:t>Οργανισμ</w:t>
      </w:r>
      <w:r w:rsidRPr="00F31E21">
        <w:rPr>
          <w:rFonts w:asciiTheme="majorHAnsi" w:hAnsiTheme="majorHAnsi" w:cstheme="minorHAnsi"/>
          <w:sz w:val="24"/>
          <w:szCs w:val="24"/>
        </w:rPr>
        <w:t>ός</w:t>
      </w:r>
      <w:r w:rsidR="002F4A24" w:rsidRPr="00F31E21">
        <w:rPr>
          <w:rFonts w:asciiTheme="majorHAnsi" w:hAnsiTheme="majorHAnsi" w:cstheme="minorHAnsi"/>
          <w:sz w:val="24"/>
          <w:szCs w:val="24"/>
        </w:rPr>
        <w:t xml:space="preserve"> Οικονομικής Συνεργασίας και Ανάπτυξης </w:t>
      </w:r>
      <w:r w:rsidRPr="00F31E21">
        <w:rPr>
          <w:rFonts w:asciiTheme="majorHAnsi" w:hAnsiTheme="majorHAnsi" w:cstheme="minorHAnsi"/>
          <w:sz w:val="24"/>
          <w:szCs w:val="24"/>
        </w:rPr>
        <w:t xml:space="preserve">ορίζει τη </w:t>
      </w:r>
      <w:r w:rsidR="008E2599">
        <w:rPr>
          <w:rFonts w:asciiTheme="majorHAnsi" w:hAnsiTheme="majorHAnsi" w:cstheme="minorHAnsi"/>
          <w:sz w:val="24"/>
          <w:szCs w:val="24"/>
        </w:rPr>
        <w:t>Δ</w:t>
      </w:r>
      <w:r w:rsidRPr="00F31E21">
        <w:rPr>
          <w:rFonts w:asciiTheme="majorHAnsi" w:hAnsiTheme="majorHAnsi" w:cstheme="minorHAnsi"/>
          <w:sz w:val="24"/>
          <w:szCs w:val="24"/>
        </w:rPr>
        <w:t>ιαβούλευση στα πλαίσια μιας ολοκληρωμένης προσέγγισης</w:t>
      </w:r>
      <w:r w:rsidR="00DC3C3E" w:rsidRPr="00F31E21">
        <w:rPr>
          <w:rFonts w:asciiTheme="majorHAnsi" w:hAnsiTheme="majorHAnsi" w:cstheme="minorHAnsi"/>
          <w:sz w:val="24"/>
          <w:szCs w:val="24"/>
        </w:rPr>
        <w:t>: “</w:t>
      </w:r>
      <w:r w:rsidR="00C96F29" w:rsidRPr="00F31E21">
        <w:rPr>
          <w:rFonts w:asciiTheme="majorHAnsi" w:hAnsiTheme="majorHAnsi" w:cstheme="minorHAnsi"/>
          <w:i/>
          <w:sz w:val="24"/>
          <w:szCs w:val="24"/>
        </w:rPr>
        <w:t>Περιλαμβάνει την ενεργό αναζήτηση των απόψεων από ομάδες που επηρεάζονται από το υπό διαβούλευση θέμα. Πρόκειται για μια αμφίδρομη ροή πληροφορίας η οποία μπορεί να λάβει χώρα καθ' οποιοδήποτε στάδιο νομοθετικών εργασιών, από την ταυτοποίηση του προβλήματος ως την αξιολόγηση της υπάρχουσας νομοθεσίας. Η διαβούλευση διακρίνεται από την συνεχή τάση για συλλογή πληροφορίας με στόχο την διευκόλυνση της κατάρτισης νομοθεσίας καλύτερης ποιότητας</w:t>
      </w:r>
      <w:r w:rsidR="00C96F29" w:rsidRPr="00F31E21">
        <w:rPr>
          <w:rFonts w:asciiTheme="majorHAnsi" w:hAnsiTheme="majorHAnsi" w:cstheme="minorHAnsi"/>
          <w:sz w:val="24"/>
          <w:szCs w:val="24"/>
        </w:rPr>
        <w:t>”</w:t>
      </w:r>
      <w:r w:rsidR="00D37B5A" w:rsidRPr="00F31E21">
        <w:rPr>
          <w:rFonts w:asciiTheme="majorHAnsi" w:hAnsiTheme="majorHAnsi" w:cstheme="minorHAnsi"/>
          <w:sz w:val="24"/>
          <w:szCs w:val="24"/>
        </w:rPr>
        <w:t>.</w:t>
      </w:r>
    </w:p>
    <w:p w14:paraId="02BDF694" w14:textId="4C878F3A" w:rsidR="0093208C" w:rsidRDefault="0040520A" w:rsidP="00F31E21">
      <w:pPr>
        <w:spacing w:after="120" w:line="320" w:lineRule="atLeast"/>
        <w:jc w:val="both"/>
        <w:rPr>
          <w:rFonts w:asciiTheme="majorHAnsi" w:hAnsiTheme="majorHAnsi"/>
          <w:color w:val="222222"/>
          <w:sz w:val="24"/>
          <w:szCs w:val="24"/>
        </w:rPr>
      </w:pPr>
      <w:r w:rsidRPr="00F31E21">
        <w:rPr>
          <w:rFonts w:asciiTheme="majorHAnsi" w:hAnsiTheme="majorHAnsi"/>
          <w:sz w:val="24"/>
          <w:szCs w:val="24"/>
        </w:rPr>
        <w:lastRenderedPageBreak/>
        <w:t xml:space="preserve">Η Διαβούλευση είναι μια διαδικασία μέσω της οποίας </w:t>
      </w:r>
      <w:r w:rsidR="00E70EDD" w:rsidRPr="00F31E21">
        <w:rPr>
          <w:rFonts w:asciiTheme="majorHAnsi" w:hAnsiTheme="majorHAnsi"/>
          <w:sz w:val="24"/>
          <w:szCs w:val="24"/>
        </w:rPr>
        <w:t xml:space="preserve">τα εμπλεκόμενα και επηρεαζόμενα μέρη από την </w:t>
      </w:r>
      <w:proofErr w:type="spellStart"/>
      <w:r w:rsidR="00E70EDD" w:rsidRPr="00F31E21">
        <w:rPr>
          <w:rFonts w:asciiTheme="majorHAnsi" w:hAnsiTheme="majorHAnsi"/>
          <w:sz w:val="24"/>
          <w:szCs w:val="24"/>
        </w:rPr>
        <w:t>προτιθέμενη</w:t>
      </w:r>
      <w:proofErr w:type="spellEnd"/>
      <w:r w:rsidR="00E70EDD" w:rsidRPr="00F31E21">
        <w:rPr>
          <w:rFonts w:asciiTheme="majorHAnsi" w:hAnsiTheme="majorHAnsi"/>
          <w:sz w:val="24"/>
          <w:szCs w:val="24"/>
        </w:rPr>
        <w:t xml:space="preserve"> εφαρμογή μίας νέας πολιτικής, είτε είναι </w:t>
      </w:r>
      <w:r w:rsidRPr="00F31E21">
        <w:rPr>
          <w:rFonts w:asciiTheme="majorHAnsi" w:hAnsiTheme="majorHAnsi"/>
          <w:sz w:val="24"/>
          <w:szCs w:val="24"/>
        </w:rPr>
        <w:t>πολίτες</w:t>
      </w:r>
      <w:r w:rsidR="003D2F3C" w:rsidRPr="00F31E21">
        <w:rPr>
          <w:rFonts w:asciiTheme="majorHAnsi" w:hAnsiTheme="majorHAnsi"/>
          <w:sz w:val="24"/>
          <w:szCs w:val="24"/>
        </w:rPr>
        <w:t xml:space="preserve">, είτε επιχειρήσεις ή άλλα οργανωμένα σύνολα, </w:t>
      </w:r>
      <w:r w:rsidRPr="00F31E21">
        <w:rPr>
          <w:rFonts w:asciiTheme="majorHAnsi" w:hAnsiTheme="majorHAnsi"/>
          <w:sz w:val="24"/>
          <w:szCs w:val="24"/>
        </w:rPr>
        <w:t>μπορούν να συ</w:t>
      </w:r>
      <w:r w:rsidR="005F0F9D" w:rsidRPr="00F31E21">
        <w:rPr>
          <w:rFonts w:asciiTheme="majorHAnsi" w:hAnsiTheme="majorHAnsi"/>
          <w:sz w:val="24"/>
          <w:szCs w:val="24"/>
        </w:rPr>
        <w:t xml:space="preserve">μβάλουν στη χάραξη της εν λόγω πολιτικής </w:t>
      </w:r>
      <w:r w:rsidRPr="00F31E21">
        <w:rPr>
          <w:rFonts w:asciiTheme="majorHAnsi" w:hAnsiTheme="majorHAnsi"/>
          <w:sz w:val="24"/>
          <w:szCs w:val="24"/>
        </w:rPr>
        <w:t xml:space="preserve">εκφράζοντας </w:t>
      </w:r>
      <w:r w:rsidR="005F0F9D" w:rsidRPr="00F31E21">
        <w:rPr>
          <w:rFonts w:asciiTheme="majorHAnsi" w:hAnsiTheme="majorHAnsi"/>
          <w:sz w:val="24"/>
          <w:szCs w:val="24"/>
        </w:rPr>
        <w:t xml:space="preserve">τις </w:t>
      </w:r>
      <w:r w:rsidRPr="00F31E21">
        <w:rPr>
          <w:rFonts w:asciiTheme="majorHAnsi" w:hAnsiTheme="majorHAnsi"/>
          <w:sz w:val="24"/>
          <w:szCs w:val="24"/>
        </w:rPr>
        <w:t xml:space="preserve">απόψεις και εισηγήσεις </w:t>
      </w:r>
      <w:r w:rsidR="005F0F9D" w:rsidRPr="00F31E21">
        <w:rPr>
          <w:rFonts w:asciiTheme="majorHAnsi" w:hAnsiTheme="majorHAnsi"/>
          <w:sz w:val="24"/>
          <w:szCs w:val="24"/>
        </w:rPr>
        <w:t>τους, στη</w:t>
      </w:r>
      <w:r w:rsidR="00D27BCD" w:rsidRPr="00F31E21">
        <w:rPr>
          <w:rFonts w:asciiTheme="majorHAnsi" w:hAnsiTheme="majorHAnsi"/>
          <w:sz w:val="24"/>
          <w:szCs w:val="24"/>
        </w:rPr>
        <w:t xml:space="preserve"> βάση</w:t>
      </w:r>
      <w:r w:rsidRPr="00F31E21">
        <w:rPr>
          <w:rFonts w:asciiTheme="majorHAnsi" w:hAnsiTheme="majorHAnsi"/>
          <w:sz w:val="24"/>
          <w:szCs w:val="24"/>
        </w:rPr>
        <w:t xml:space="preserve"> </w:t>
      </w:r>
      <w:r w:rsidR="005F0F9D" w:rsidRPr="00F31E21">
        <w:rPr>
          <w:rFonts w:asciiTheme="majorHAnsi" w:hAnsiTheme="majorHAnsi"/>
          <w:sz w:val="24"/>
          <w:szCs w:val="24"/>
        </w:rPr>
        <w:t xml:space="preserve">σχετικών </w:t>
      </w:r>
      <w:r w:rsidRPr="00F31E21">
        <w:rPr>
          <w:rFonts w:asciiTheme="majorHAnsi" w:hAnsiTheme="majorHAnsi"/>
          <w:sz w:val="24"/>
          <w:szCs w:val="24"/>
        </w:rPr>
        <w:t>προτάσε</w:t>
      </w:r>
      <w:r w:rsidR="005F0F9D" w:rsidRPr="00F31E21">
        <w:rPr>
          <w:rFonts w:asciiTheme="majorHAnsi" w:hAnsiTheme="majorHAnsi"/>
          <w:sz w:val="24"/>
          <w:szCs w:val="24"/>
        </w:rPr>
        <w:t xml:space="preserve">ων ή και </w:t>
      </w:r>
      <w:r w:rsidRPr="00F31E21">
        <w:rPr>
          <w:rFonts w:asciiTheme="majorHAnsi" w:hAnsiTheme="majorHAnsi"/>
          <w:sz w:val="24"/>
          <w:szCs w:val="24"/>
        </w:rPr>
        <w:t>επιλογ</w:t>
      </w:r>
      <w:r w:rsidR="005F0F9D" w:rsidRPr="00F31E21">
        <w:rPr>
          <w:rFonts w:asciiTheme="majorHAnsi" w:hAnsiTheme="majorHAnsi"/>
          <w:sz w:val="24"/>
          <w:szCs w:val="24"/>
        </w:rPr>
        <w:t>ών</w:t>
      </w:r>
      <w:r w:rsidRPr="00F31E21">
        <w:rPr>
          <w:rFonts w:asciiTheme="majorHAnsi" w:hAnsiTheme="majorHAnsi"/>
          <w:sz w:val="24"/>
          <w:szCs w:val="24"/>
        </w:rPr>
        <w:t xml:space="preserve"> που τους παρουσιάζονται από την </w:t>
      </w:r>
      <w:r w:rsidR="005914B5">
        <w:rPr>
          <w:rFonts w:asciiTheme="majorHAnsi" w:hAnsiTheme="majorHAnsi"/>
          <w:sz w:val="24"/>
          <w:szCs w:val="24"/>
        </w:rPr>
        <w:t>α</w:t>
      </w:r>
      <w:r w:rsidRPr="00F31E21">
        <w:rPr>
          <w:rFonts w:asciiTheme="majorHAnsi" w:hAnsiTheme="majorHAnsi"/>
          <w:sz w:val="24"/>
          <w:szCs w:val="24"/>
        </w:rPr>
        <w:t xml:space="preserve">ρμόδια </w:t>
      </w:r>
      <w:r w:rsidR="00905788" w:rsidRPr="00F31E21">
        <w:rPr>
          <w:rFonts w:asciiTheme="majorHAnsi" w:hAnsiTheme="majorHAnsi"/>
          <w:sz w:val="24"/>
          <w:szCs w:val="24"/>
        </w:rPr>
        <w:t>για το υπό εξέταση θέμα</w:t>
      </w:r>
      <w:r w:rsidR="00905788">
        <w:rPr>
          <w:rFonts w:asciiTheme="majorHAnsi" w:hAnsiTheme="majorHAnsi"/>
          <w:sz w:val="24"/>
          <w:szCs w:val="24"/>
        </w:rPr>
        <w:t xml:space="preserve"> </w:t>
      </w:r>
      <w:r w:rsidR="005914B5">
        <w:rPr>
          <w:rFonts w:asciiTheme="majorHAnsi" w:hAnsiTheme="majorHAnsi"/>
          <w:sz w:val="24"/>
          <w:szCs w:val="24"/>
        </w:rPr>
        <w:t>α</w:t>
      </w:r>
      <w:r w:rsidRPr="00F31E21">
        <w:rPr>
          <w:rFonts w:asciiTheme="majorHAnsi" w:hAnsiTheme="majorHAnsi"/>
          <w:sz w:val="24"/>
          <w:szCs w:val="24"/>
        </w:rPr>
        <w:t xml:space="preserve">ρχή του Κράτους. </w:t>
      </w:r>
      <w:r w:rsidR="001A5D6A" w:rsidRPr="00F31E21">
        <w:rPr>
          <w:rFonts w:asciiTheme="majorHAnsi" w:hAnsiTheme="majorHAnsi"/>
          <w:sz w:val="24"/>
          <w:szCs w:val="24"/>
        </w:rPr>
        <w:t>Μέσα από τ</w:t>
      </w:r>
      <w:r w:rsidR="00A67809" w:rsidRPr="00F31E21">
        <w:rPr>
          <w:rFonts w:asciiTheme="majorHAnsi" w:hAnsiTheme="majorHAnsi"/>
          <w:sz w:val="24"/>
          <w:szCs w:val="24"/>
        </w:rPr>
        <w:t xml:space="preserve">η </w:t>
      </w:r>
      <w:r w:rsidR="008E2599">
        <w:rPr>
          <w:rFonts w:asciiTheme="majorHAnsi" w:hAnsiTheme="majorHAnsi"/>
          <w:sz w:val="24"/>
          <w:szCs w:val="24"/>
        </w:rPr>
        <w:t>Δ</w:t>
      </w:r>
      <w:r w:rsidR="008E2599" w:rsidRPr="00F31E21">
        <w:rPr>
          <w:rFonts w:asciiTheme="majorHAnsi" w:hAnsiTheme="majorHAnsi"/>
          <w:sz w:val="24"/>
          <w:szCs w:val="24"/>
        </w:rPr>
        <w:t>ιαβούλευση</w:t>
      </w:r>
      <w:r w:rsidR="00261EF0" w:rsidRPr="00F31E21">
        <w:rPr>
          <w:rFonts w:asciiTheme="majorHAnsi" w:hAnsiTheme="majorHAnsi"/>
          <w:sz w:val="24"/>
          <w:szCs w:val="24"/>
        </w:rPr>
        <w:t xml:space="preserve">, </w:t>
      </w:r>
      <w:r w:rsidR="001A5D6A" w:rsidRPr="00F31E21">
        <w:rPr>
          <w:rFonts w:asciiTheme="majorHAnsi" w:hAnsiTheme="majorHAnsi"/>
          <w:sz w:val="24"/>
          <w:szCs w:val="24"/>
        </w:rPr>
        <w:t xml:space="preserve">επιδιώκεται </w:t>
      </w:r>
      <w:r w:rsidRPr="00F31E21">
        <w:rPr>
          <w:rFonts w:asciiTheme="majorHAnsi" w:hAnsiTheme="majorHAnsi"/>
          <w:sz w:val="24"/>
          <w:szCs w:val="24"/>
        </w:rPr>
        <w:t xml:space="preserve">η </w:t>
      </w:r>
      <w:r w:rsidR="00261EF0" w:rsidRPr="00F31E21">
        <w:rPr>
          <w:rFonts w:asciiTheme="majorHAnsi" w:hAnsiTheme="majorHAnsi"/>
          <w:sz w:val="24"/>
          <w:szCs w:val="24"/>
        </w:rPr>
        <w:t>συγκέντρωση</w:t>
      </w:r>
      <w:r w:rsidR="001A5D6A" w:rsidRPr="00F31E21">
        <w:rPr>
          <w:rFonts w:asciiTheme="majorHAnsi" w:hAnsiTheme="majorHAnsi"/>
          <w:sz w:val="24"/>
          <w:szCs w:val="24"/>
        </w:rPr>
        <w:t xml:space="preserve">, </w:t>
      </w:r>
      <w:r w:rsidR="00261EF0" w:rsidRPr="00F31E21">
        <w:rPr>
          <w:rFonts w:asciiTheme="majorHAnsi" w:hAnsiTheme="majorHAnsi"/>
          <w:sz w:val="24"/>
          <w:szCs w:val="24"/>
        </w:rPr>
        <w:t xml:space="preserve">καταγραφή </w:t>
      </w:r>
      <w:r w:rsidR="001A5D6A" w:rsidRPr="00F31E21">
        <w:rPr>
          <w:rFonts w:asciiTheme="majorHAnsi" w:hAnsiTheme="majorHAnsi"/>
          <w:sz w:val="24"/>
          <w:szCs w:val="24"/>
        </w:rPr>
        <w:t xml:space="preserve">και αξιοποίηση </w:t>
      </w:r>
      <w:r w:rsidR="00261EF0" w:rsidRPr="00F31E21">
        <w:rPr>
          <w:rFonts w:asciiTheme="majorHAnsi" w:hAnsiTheme="majorHAnsi"/>
          <w:sz w:val="24"/>
          <w:szCs w:val="24"/>
        </w:rPr>
        <w:t xml:space="preserve">απόψεων, </w:t>
      </w:r>
      <w:r w:rsidR="00261EF0" w:rsidRPr="00F31E21">
        <w:rPr>
          <w:rFonts w:asciiTheme="majorHAnsi" w:hAnsiTheme="majorHAnsi"/>
          <w:color w:val="222222"/>
          <w:sz w:val="24"/>
          <w:szCs w:val="24"/>
        </w:rPr>
        <w:t xml:space="preserve">πληροφοριών, εμπειριών </w:t>
      </w:r>
      <w:r w:rsidR="00261EF0" w:rsidRPr="00F31E21">
        <w:rPr>
          <w:rFonts w:asciiTheme="majorHAnsi" w:hAnsiTheme="majorHAnsi"/>
          <w:sz w:val="24"/>
          <w:szCs w:val="24"/>
        </w:rPr>
        <w:t xml:space="preserve">και εισηγήσεων από τα εκάστοτε ενδιαφερόμενα μέρη σε </w:t>
      </w:r>
      <w:r w:rsidR="00261EF0" w:rsidRPr="00F31E21">
        <w:rPr>
          <w:rFonts w:asciiTheme="majorHAnsi" w:hAnsiTheme="majorHAnsi"/>
          <w:color w:val="222222"/>
          <w:sz w:val="24"/>
          <w:szCs w:val="24"/>
        </w:rPr>
        <w:t xml:space="preserve">σχέση με </w:t>
      </w:r>
      <w:r w:rsidRPr="00F31E21">
        <w:rPr>
          <w:rFonts w:asciiTheme="majorHAnsi" w:hAnsiTheme="majorHAnsi"/>
          <w:color w:val="222222"/>
          <w:sz w:val="24"/>
          <w:szCs w:val="24"/>
        </w:rPr>
        <w:t>το θέμα που βρίσκεται υπό εξέταση</w:t>
      </w:r>
      <w:r w:rsidR="001A5D6A" w:rsidRPr="00702158">
        <w:rPr>
          <w:rFonts w:asciiTheme="majorHAnsi" w:hAnsiTheme="majorHAnsi"/>
          <w:color w:val="222222"/>
          <w:sz w:val="24"/>
          <w:szCs w:val="24"/>
        </w:rPr>
        <w:t xml:space="preserve">, </w:t>
      </w:r>
      <w:r w:rsidR="009658EA" w:rsidRPr="00702158">
        <w:rPr>
          <w:rFonts w:asciiTheme="majorHAnsi" w:hAnsiTheme="majorHAnsi"/>
          <w:color w:val="222222"/>
          <w:sz w:val="24"/>
          <w:szCs w:val="24"/>
        </w:rPr>
        <w:t xml:space="preserve">στο πλαίσιο </w:t>
      </w:r>
      <w:r w:rsidR="00261EF0" w:rsidRPr="00702158">
        <w:rPr>
          <w:rFonts w:asciiTheme="majorHAnsi" w:hAnsiTheme="majorHAnsi"/>
          <w:color w:val="222222"/>
          <w:sz w:val="24"/>
          <w:szCs w:val="24"/>
        </w:rPr>
        <w:t>σύνταξη</w:t>
      </w:r>
      <w:r w:rsidR="009658EA" w:rsidRPr="00702158">
        <w:rPr>
          <w:rFonts w:asciiTheme="majorHAnsi" w:hAnsiTheme="majorHAnsi"/>
          <w:color w:val="222222"/>
          <w:sz w:val="24"/>
          <w:szCs w:val="24"/>
        </w:rPr>
        <w:t>ς</w:t>
      </w:r>
      <w:r w:rsidR="00261EF0" w:rsidRPr="00702158">
        <w:rPr>
          <w:rFonts w:asciiTheme="majorHAnsi" w:hAnsiTheme="majorHAnsi"/>
          <w:color w:val="222222"/>
          <w:sz w:val="24"/>
          <w:szCs w:val="24"/>
        </w:rPr>
        <w:t xml:space="preserve"> νέ</w:t>
      </w:r>
      <w:r w:rsidR="009658EA" w:rsidRPr="00702158">
        <w:rPr>
          <w:rFonts w:asciiTheme="majorHAnsi" w:hAnsiTheme="majorHAnsi"/>
          <w:color w:val="222222"/>
          <w:sz w:val="24"/>
          <w:szCs w:val="24"/>
        </w:rPr>
        <w:t>ας</w:t>
      </w:r>
      <w:r w:rsidR="00261EF0" w:rsidRPr="00702158">
        <w:rPr>
          <w:rFonts w:asciiTheme="majorHAnsi" w:hAnsiTheme="majorHAnsi"/>
          <w:color w:val="222222"/>
          <w:sz w:val="24"/>
          <w:szCs w:val="24"/>
        </w:rPr>
        <w:t xml:space="preserve"> νομοθε</w:t>
      </w:r>
      <w:r w:rsidR="009658EA" w:rsidRPr="00702158">
        <w:rPr>
          <w:rFonts w:asciiTheme="majorHAnsi" w:hAnsiTheme="majorHAnsi"/>
          <w:color w:val="222222"/>
          <w:sz w:val="24"/>
          <w:szCs w:val="24"/>
        </w:rPr>
        <w:t>σίας</w:t>
      </w:r>
      <w:r w:rsidR="000E46DF" w:rsidRPr="00702158">
        <w:rPr>
          <w:rFonts w:asciiTheme="majorHAnsi" w:hAnsiTheme="majorHAnsi"/>
          <w:color w:val="222222"/>
          <w:sz w:val="24"/>
          <w:szCs w:val="24"/>
        </w:rPr>
        <w:t xml:space="preserve">, κανονισμών, στρατηγικών, </w:t>
      </w:r>
      <w:r w:rsidR="005F0B0F" w:rsidRPr="00702158">
        <w:rPr>
          <w:rFonts w:asciiTheme="majorHAnsi" w:hAnsiTheme="majorHAnsi"/>
          <w:color w:val="222222"/>
          <w:sz w:val="24"/>
          <w:szCs w:val="24"/>
        </w:rPr>
        <w:t>προγραμμάτων</w:t>
      </w:r>
      <w:r w:rsidR="000E46DF" w:rsidRPr="00702158">
        <w:rPr>
          <w:rFonts w:asciiTheme="majorHAnsi" w:hAnsiTheme="majorHAnsi"/>
          <w:color w:val="222222"/>
          <w:sz w:val="24"/>
          <w:szCs w:val="24"/>
        </w:rPr>
        <w:t xml:space="preserve"> ή ανάπτυξης νέων πολιτικών</w:t>
      </w:r>
      <w:r w:rsidR="00261EF0" w:rsidRPr="00702158">
        <w:rPr>
          <w:rFonts w:asciiTheme="majorHAnsi" w:hAnsiTheme="majorHAnsi"/>
          <w:color w:val="222222"/>
          <w:sz w:val="24"/>
          <w:szCs w:val="24"/>
        </w:rPr>
        <w:t>.</w:t>
      </w:r>
      <w:r w:rsidR="001A5D6A" w:rsidRPr="00702158">
        <w:rPr>
          <w:rFonts w:asciiTheme="majorHAnsi" w:hAnsiTheme="majorHAnsi"/>
          <w:color w:val="222222"/>
          <w:sz w:val="24"/>
          <w:szCs w:val="24"/>
        </w:rPr>
        <w:t xml:space="preserve"> </w:t>
      </w:r>
      <w:r w:rsidR="00261EF0" w:rsidRPr="00702158">
        <w:rPr>
          <w:rFonts w:asciiTheme="majorHAnsi" w:hAnsiTheme="majorHAnsi"/>
          <w:sz w:val="24"/>
          <w:szCs w:val="24"/>
        </w:rPr>
        <w:t>Στη διαδικασία της Διαβούλευσης θα</w:t>
      </w:r>
      <w:r w:rsidR="00261EF0" w:rsidRPr="00F31E21">
        <w:rPr>
          <w:rFonts w:asciiTheme="majorHAnsi" w:hAnsiTheme="majorHAnsi"/>
          <w:sz w:val="24"/>
          <w:szCs w:val="24"/>
        </w:rPr>
        <w:t xml:space="preserve"> πρέπει να λαμβάνουν μέρος</w:t>
      </w:r>
      <w:r w:rsidR="00F44F66" w:rsidRPr="00F31E21">
        <w:rPr>
          <w:rFonts w:asciiTheme="majorHAnsi" w:hAnsiTheme="majorHAnsi"/>
          <w:sz w:val="24"/>
          <w:szCs w:val="24"/>
        </w:rPr>
        <w:t xml:space="preserve"> </w:t>
      </w:r>
      <w:r w:rsidR="006107B1" w:rsidRPr="00F31E21">
        <w:rPr>
          <w:rFonts w:asciiTheme="majorHAnsi" w:hAnsiTheme="majorHAnsi"/>
          <w:sz w:val="24"/>
          <w:szCs w:val="24"/>
        </w:rPr>
        <w:t>τόσο</w:t>
      </w:r>
      <w:r w:rsidR="00261EF0" w:rsidRPr="00F31E21">
        <w:rPr>
          <w:rFonts w:asciiTheme="majorHAnsi" w:hAnsiTheme="majorHAnsi"/>
          <w:sz w:val="24"/>
          <w:szCs w:val="24"/>
        </w:rPr>
        <w:t xml:space="preserve"> οι</w:t>
      </w:r>
      <w:r w:rsidR="006107B1" w:rsidRPr="00F31E21">
        <w:rPr>
          <w:rFonts w:asciiTheme="majorHAnsi" w:hAnsiTheme="majorHAnsi"/>
          <w:sz w:val="24"/>
          <w:szCs w:val="24"/>
        </w:rPr>
        <w:t xml:space="preserve"> </w:t>
      </w:r>
      <w:r w:rsidR="00261EF0" w:rsidRPr="00F31E21">
        <w:rPr>
          <w:rFonts w:asciiTheme="majorHAnsi" w:hAnsiTheme="majorHAnsi"/>
          <w:sz w:val="24"/>
          <w:szCs w:val="24"/>
        </w:rPr>
        <w:t>κρατικές</w:t>
      </w:r>
      <w:r w:rsidR="0093208C" w:rsidRPr="00F31E21">
        <w:rPr>
          <w:rFonts w:asciiTheme="majorHAnsi" w:hAnsiTheme="majorHAnsi"/>
          <w:sz w:val="24"/>
          <w:szCs w:val="24"/>
        </w:rPr>
        <w:t xml:space="preserve"> </w:t>
      </w:r>
      <w:r w:rsidR="00261EF0" w:rsidRPr="00F31E21">
        <w:rPr>
          <w:rFonts w:asciiTheme="majorHAnsi" w:hAnsiTheme="majorHAnsi"/>
          <w:sz w:val="24"/>
          <w:szCs w:val="24"/>
        </w:rPr>
        <w:t>υπηρεσίες που εμπλέκονται στ</w:t>
      </w:r>
      <w:r w:rsidR="006107B1" w:rsidRPr="00F31E21">
        <w:rPr>
          <w:rFonts w:asciiTheme="majorHAnsi" w:hAnsiTheme="majorHAnsi"/>
          <w:sz w:val="24"/>
          <w:szCs w:val="24"/>
        </w:rPr>
        <w:t>ο σχεδιασμό</w:t>
      </w:r>
      <w:r w:rsidR="00EB203D" w:rsidRPr="00F31E21">
        <w:rPr>
          <w:rFonts w:asciiTheme="majorHAnsi" w:hAnsiTheme="majorHAnsi"/>
          <w:sz w:val="24"/>
          <w:szCs w:val="24"/>
        </w:rPr>
        <w:t xml:space="preserve"> και τ</w:t>
      </w:r>
      <w:r w:rsidR="00261EF0" w:rsidRPr="00F31E21">
        <w:rPr>
          <w:rFonts w:asciiTheme="majorHAnsi" w:hAnsiTheme="majorHAnsi"/>
          <w:sz w:val="24"/>
          <w:szCs w:val="24"/>
        </w:rPr>
        <w:t xml:space="preserve">ην εφαρμογή του υπό εξέταση </w:t>
      </w:r>
      <w:r w:rsidR="0014309A" w:rsidRPr="00F31E21">
        <w:rPr>
          <w:rFonts w:asciiTheme="majorHAnsi" w:hAnsiTheme="majorHAnsi"/>
          <w:sz w:val="24"/>
          <w:szCs w:val="24"/>
        </w:rPr>
        <w:t xml:space="preserve">θέματος </w:t>
      </w:r>
      <w:r w:rsidR="00261EF0" w:rsidRPr="00F31E21">
        <w:rPr>
          <w:rFonts w:asciiTheme="majorHAnsi" w:hAnsiTheme="majorHAnsi"/>
          <w:sz w:val="24"/>
          <w:szCs w:val="24"/>
        </w:rPr>
        <w:t xml:space="preserve">, </w:t>
      </w:r>
      <w:r w:rsidR="00EB203D" w:rsidRPr="00F31E21">
        <w:rPr>
          <w:rFonts w:asciiTheme="majorHAnsi" w:hAnsiTheme="majorHAnsi"/>
          <w:sz w:val="24"/>
          <w:szCs w:val="24"/>
        </w:rPr>
        <w:t xml:space="preserve">όσο </w:t>
      </w:r>
      <w:r w:rsidR="00261EF0" w:rsidRPr="00F31E21">
        <w:rPr>
          <w:rFonts w:asciiTheme="majorHAnsi" w:hAnsiTheme="majorHAnsi"/>
          <w:sz w:val="24"/>
          <w:szCs w:val="24"/>
        </w:rPr>
        <w:t>και τα ενδιαφερόμενα μέρη που επηρεάζονται είτε άμεσα είτε έμμεσα από την εφαρμογή του.</w:t>
      </w:r>
      <w:r w:rsidR="0093208C" w:rsidRPr="00F31E21">
        <w:rPr>
          <w:rFonts w:asciiTheme="majorHAnsi" w:hAnsiTheme="majorHAnsi"/>
          <w:sz w:val="24"/>
          <w:szCs w:val="24"/>
        </w:rPr>
        <w:t xml:space="preserve"> </w:t>
      </w:r>
    </w:p>
    <w:p w14:paraId="4CA93CEB" w14:textId="77777777" w:rsidR="00265D83" w:rsidRPr="00F31E21" w:rsidRDefault="00265D83" w:rsidP="00265D83">
      <w:pPr>
        <w:pStyle w:val="NormalWeb"/>
        <w:pBdr>
          <w:top w:val="single" w:sz="4" w:space="1" w:color="auto"/>
          <w:left w:val="single" w:sz="4" w:space="4" w:color="auto"/>
          <w:bottom w:val="single" w:sz="4" w:space="1" w:color="auto"/>
          <w:right w:val="single" w:sz="4" w:space="4" w:color="auto"/>
        </w:pBdr>
        <w:jc w:val="both"/>
        <w:rPr>
          <w:rFonts w:asciiTheme="majorHAnsi" w:hAnsiTheme="majorHAnsi" w:cstheme="minorHAnsi"/>
          <w:b/>
          <w:i/>
          <w:sz w:val="22"/>
          <w:szCs w:val="22"/>
        </w:rPr>
      </w:pPr>
      <w:r w:rsidRPr="00F31E21">
        <w:rPr>
          <w:rFonts w:asciiTheme="majorHAnsi" w:hAnsiTheme="majorHAnsi" w:cstheme="minorHAnsi"/>
          <w:b/>
          <w:i/>
          <w:sz w:val="22"/>
          <w:szCs w:val="22"/>
        </w:rPr>
        <w:t xml:space="preserve">Η Διαβούλευση αποτελεί μία </w:t>
      </w:r>
      <w:r w:rsidR="00CE744B">
        <w:rPr>
          <w:rFonts w:asciiTheme="majorHAnsi" w:hAnsiTheme="majorHAnsi" w:cstheme="minorHAnsi"/>
          <w:b/>
          <w:i/>
          <w:sz w:val="22"/>
          <w:szCs w:val="22"/>
        </w:rPr>
        <w:t xml:space="preserve">δυναμική και </w:t>
      </w:r>
      <w:r w:rsidRPr="00F31E21">
        <w:rPr>
          <w:rFonts w:asciiTheme="majorHAnsi" w:hAnsiTheme="majorHAnsi" w:cstheme="minorHAnsi"/>
          <w:b/>
          <w:i/>
          <w:sz w:val="22"/>
          <w:szCs w:val="22"/>
        </w:rPr>
        <w:t xml:space="preserve">συνεχή διαδικασία η οποία δύναται να διεξάγεται κατά τα διάφορα στάδια διαμόρφωσης της νομοθεσίας. Συστήνεται να ξεκινά από το αρχικό στάδιο κατά το οποίο λαμβάνεται η απόφαση για χάραξη συγκεκριμένης πολιτικής προσέγγισης, πριν ακόμη ξεκινήσει η διαμόρφωση συγκεκριμένης νομοθετικής πρότασης ώστε να εξετάζονται, μεταξύ άλλων, σε συνεργασία με τους εμπλεκόμενους φορείς, τυχόν εναλλακτικές επιλογές ρύθμισης για επίτευξη του επιδιωκόμενου στόχου πολιτικής.  </w:t>
      </w:r>
    </w:p>
    <w:p w14:paraId="1392E336" w14:textId="77777777" w:rsidR="005914B5" w:rsidRDefault="009C101F" w:rsidP="005914B5">
      <w:pPr>
        <w:spacing w:after="120" w:line="320" w:lineRule="atLeast"/>
        <w:jc w:val="both"/>
        <w:rPr>
          <w:rFonts w:asciiTheme="majorHAnsi" w:hAnsiTheme="majorHAnsi"/>
          <w:color w:val="222222"/>
          <w:sz w:val="24"/>
          <w:szCs w:val="24"/>
        </w:rPr>
      </w:pPr>
      <w:r>
        <w:rPr>
          <w:rFonts w:asciiTheme="majorHAnsi" w:hAnsiTheme="majorHAnsi"/>
          <w:color w:val="222222"/>
          <w:sz w:val="24"/>
          <w:szCs w:val="24"/>
        </w:rPr>
        <w:t>Κ</w:t>
      </w:r>
      <w:r w:rsidR="005914B5">
        <w:rPr>
          <w:rFonts w:asciiTheme="majorHAnsi" w:hAnsiTheme="majorHAnsi"/>
          <w:color w:val="222222"/>
          <w:sz w:val="24"/>
          <w:szCs w:val="24"/>
        </w:rPr>
        <w:t xml:space="preserve">άθε Διαβούλευση θα πρέπει να </w:t>
      </w:r>
      <w:proofErr w:type="spellStart"/>
      <w:r w:rsidR="005914B5">
        <w:rPr>
          <w:rFonts w:asciiTheme="majorHAnsi" w:hAnsiTheme="majorHAnsi"/>
          <w:color w:val="222222"/>
          <w:sz w:val="24"/>
          <w:szCs w:val="24"/>
        </w:rPr>
        <w:t>διέπεται</w:t>
      </w:r>
      <w:proofErr w:type="spellEnd"/>
      <w:r w:rsidR="005914B5">
        <w:rPr>
          <w:rFonts w:asciiTheme="majorHAnsi" w:hAnsiTheme="majorHAnsi"/>
          <w:color w:val="222222"/>
          <w:sz w:val="24"/>
          <w:szCs w:val="24"/>
        </w:rPr>
        <w:t xml:space="preserve"> από 4 βασικές αρχές:</w:t>
      </w:r>
    </w:p>
    <w:p w14:paraId="05233EF3" w14:textId="77777777" w:rsidR="005914B5" w:rsidRDefault="005914B5" w:rsidP="005914B5">
      <w:pPr>
        <w:pStyle w:val="ListParagraph"/>
        <w:numPr>
          <w:ilvl w:val="0"/>
          <w:numId w:val="38"/>
        </w:numPr>
        <w:spacing w:after="120" w:line="320" w:lineRule="atLeast"/>
        <w:jc w:val="both"/>
        <w:rPr>
          <w:rFonts w:asciiTheme="majorHAnsi" w:hAnsiTheme="majorHAnsi"/>
          <w:color w:val="222222"/>
          <w:sz w:val="24"/>
          <w:szCs w:val="24"/>
        </w:rPr>
      </w:pPr>
      <w:proofErr w:type="spellStart"/>
      <w:r>
        <w:rPr>
          <w:rFonts w:asciiTheme="majorHAnsi" w:hAnsiTheme="majorHAnsi"/>
          <w:color w:val="222222"/>
          <w:sz w:val="24"/>
          <w:szCs w:val="24"/>
        </w:rPr>
        <w:t>Συμμετοχικότητα</w:t>
      </w:r>
      <w:proofErr w:type="spellEnd"/>
    </w:p>
    <w:p w14:paraId="3432A9D3" w14:textId="77777777" w:rsidR="005914B5" w:rsidRDefault="005914B5" w:rsidP="005914B5">
      <w:pPr>
        <w:pStyle w:val="ListParagraph"/>
        <w:numPr>
          <w:ilvl w:val="0"/>
          <w:numId w:val="38"/>
        </w:numPr>
        <w:spacing w:after="120" w:line="320" w:lineRule="atLeast"/>
        <w:jc w:val="both"/>
        <w:rPr>
          <w:rFonts w:asciiTheme="majorHAnsi" w:hAnsiTheme="majorHAnsi"/>
          <w:color w:val="222222"/>
          <w:sz w:val="24"/>
          <w:szCs w:val="24"/>
        </w:rPr>
      </w:pPr>
      <w:r>
        <w:rPr>
          <w:rFonts w:asciiTheme="majorHAnsi" w:hAnsiTheme="majorHAnsi"/>
          <w:color w:val="222222"/>
          <w:sz w:val="24"/>
          <w:szCs w:val="24"/>
        </w:rPr>
        <w:t>Διαφάνεια και Λογοδοσία</w:t>
      </w:r>
    </w:p>
    <w:p w14:paraId="16A9CA50" w14:textId="77777777" w:rsidR="005914B5" w:rsidRDefault="005914B5" w:rsidP="005914B5">
      <w:pPr>
        <w:pStyle w:val="ListParagraph"/>
        <w:numPr>
          <w:ilvl w:val="0"/>
          <w:numId w:val="38"/>
        </w:numPr>
        <w:spacing w:after="120" w:line="320" w:lineRule="atLeast"/>
        <w:jc w:val="both"/>
        <w:rPr>
          <w:rFonts w:asciiTheme="majorHAnsi" w:hAnsiTheme="majorHAnsi"/>
          <w:color w:val="222222"/>
          <w:sz w:val="24"/>
          <w:szCs w:val="24"/>
        </w:rPr>
      </w:pPr>
      <w:r>
        <w:rPr>
          <w:rFonts w:asciiTheme="majorHAnsi" w:hAnsiTheme="majorHAnsi"/>
          <w:color w:val="222222"/>
          <w:sz w:val="24"/>
          <w:szCs w:val="24"/>
        </w:rPr>
        <w:t>Αποτελεσματικότητα</w:t>
      </w:r>
    </w:p>
    <w:p w14:paraId="0AC31D8E" w14:textId="77777777" w:rsidR="005914B5" w:rsidRDefault="005914B5" w:rsidP="005914B5">
      <w:pPr>
        <w:pStyle w:val="ListParagraph"/>
        <w:numPr>
          <w:ilvl w:val="0"/>
          <w:numId w:val="38"/>
        </w:numPr>
        <w:spacing w:after="120" w:line="320" w:lineRule="atLeast"/>
        <w:jc w:val="both"/>
        <w:rPr>
          <w:rFonts w:asciiTheme="majorHAnsi" w:hAnsiTheme="majorHAnsi"/>
          <w:color w:val="222222"/>
          <w:sz w:val="24"/>
          <w:szCs w:val="24"/>
        </w:rPr>
      </w:pPr>
      <w:r>
        <w:rPr>
          <w:rFonts w:asciiTheme="majorHAnsi" w:hAnsiTheme="majorHAnsi"/>
          <w:color w:val="222222"/>
          <w:sz w:val="24"/>
          <w:szCs w:val="24"/>
        </w:rPr>
        <w:t>Συνοχή</w:t>
      </w:r>
    </w:p>
    <w:p w14:paraId="7A5196CA" w14:textId="77777777" w:rsidR="00265D83" w:rsidRPr="00F31E21" w:rsidRDefault="00265D83" w:rsidP="00F31E21">
      <w:pPr>
        <w:pStyle w:val="NormalWeb"/>
        <w:spacing w:before="0" w:beforeAutospacing="0" w:after="120" w:line="320" w:lineRule="atLeast"/>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Τα πιο πάνω επιτυγχάνονται μέσω:</w:t>
      </w:r>
    </w:p>
    <w:p w14:paraId="2712CB28" w14:textId="77777777" w:rsidR="00265D83" w:rsidRPr="00F31E21" w:rsidRDefault="00265D83" w:rsidP="00F31E21">
      <w:pPr>
        <w:pStyle w:val="NormalWeb"/>
        <w:numPr>
          <w:ilvl w:val="0"/>
          <w:numId w:val="29"/>
        </w:numPr>
        <w:spacing w:before="0" w:beforeAutospacing="0" w:after="120" w:line="320" w:lineRule="atLeast"/>
        <w:ind w:left="360"/>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 xml:space="preserve">του προσδιορισμού των αναμενόμενων επιπτώσεων καθώς και πρακτικών προβλημάτων που ενδέχεται να προκύψουν από την εφαρμογή της επιδιωκόμενης πολιτικής, η εκ των προτέρων γνώση των οποίων είναι ιδιαίτερα σημαντική για τον αποτελεσματικό σχεδιασμό της απαιτούμενης νομοθετικής ρύθμισης </w:t>
      </w:r>
    </w:p>
    <w:p w14:paraId="1708761B" w14:textId="77777777" w:rsidR="00265D83" w:rsidRPr="00F31E21" w:rsidRDefault="00265D83" w:rsidP="00F31E21">
      <w:pPr>
        <w:pStyle w:val="NormalWeb"/>
        <w:numPr>
          <w:ilvl w:val="0"/>
          <w:numId w:val="29"/>
        </w:numPr>
        <w:spacing w:before="0" w:beforeAutospacing="0" w:after="120" w:line="320" w:lineRule="atLeast"/>
        <w:ind w:left="360"/>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 xml:space="preserve">της εισαγωγής στη συζήτηση επί του εξεταζόμενου νομοσχεδίου πρόσθετης τεχνογνωσίας, νέων προοπτικών και ιδεών για εναλλακτικές ρυθμίσεις, οι οποίες ενδεχομένως να οδηγούν σε ένα πιο αποτελεσματικό σχεδιασμό  </w:t>
      </w:r>
    </w:p>
    <w:p w14:paraId="3AA7A29B" w14:textId="77777777" w:rsidR="00265D83" w:rsidRPr="00F31E21" w:rsidRDefault="00265D83" w:rsidP="00F31E21">
      <w:pPr>
        <w:pStyle w:val="NormalWeb"/>
        <w:numPr>
          <w:ilvl w:val="0"/>
          <w:numId w:val="29"/>
        </w:numPr>
        <w:spacing w:before="0" w:beforeAutospacing="0" w:after="120" w:line="320" w:lineRule="atLeast"/>
        <w:ind w:left="360"/>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 xml:space="preserve">της παροχής πληροφόρησης και βοήθειας στις ρυθμιστικές αρχές για σκοπούς αποφυγής ανεπιθύμητων αλληλεπιδράσεων με άλλες νομοθετικές ρυθμίσεις </w:t>
      </w:r>
      <w:r w:rsidRPr="00F31E21">
        <w:rPr>
          <w:rFonts w:asciiTheme="majorHAnsi" w:hAnsiTheme="majorHAnsi" w:cstheme="minorHAnsi"/>
          <w:color w:val="222222"/>
          <w:sz w:val="24"/>
          <w:szCs w:val="24"/>
        </w:rPr>
        <w:lastRenderedPageBreak/>
        <w:t xml:space="preserve">αλλά και εξισορρόπησης τυχόν αντικρουόμενων συμφερόντων και επιδράσεων από την εφαρμογή της προτεινόμενης ρύθμισης </w:t>
      </w:r>
    </w:p>
    <w:p w14:paraId="4C15E202" w14:textId="77777777" w:rsidR="00265D83" w:rsidRPr="00F31E21" w:rsidRDefault="00265D83" w:rsidP="00F31E21">
      <w:pPr>
        <w:pStyle w:val="ListParagraph"/>
        <w:numPr>
          <w:ilvl w:val="0"/>
          <w:numId w:val="29"/>
        </w:numPr>
        <w:spacing w:after="120" w:line="320" w:lineRule="atLeast"/>
        <w:ind w:left="360"/>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του προσδιορισμού και της συμπερίληψης όλων των εμπλεκόμενων φορέων, στη διαδικασία για σκοπούς βελτίωσης της διαφάνειας και ενίσχυσης της εμπιστοσύνης τόσο στη διαδικασία όσο και στους θεσμούς, κάτι που θα έχει ως αποτέλεσμα την καλύτερη ποιότητα και την ελαχιστοποίηση της όποιας αντίδρασης μπορεί να προκύψει σε σχέση με τη προωθούμενη νομοθετική ρύθμιση.</w:t>
      </w:r>
    </w:p>
    <w:p w14:paraId="7E8C4E6C" w14:textId="77777777" w:rsidR="00265D83" w:rsidRPr="00F31E21" w:rsidRDefault="00265D83" w:rsidP="00F31E21">
      <w:pPr>
        <w:spacing w:after="120" w:line="320" w:lineRule="atLeast"/>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 xml:space="preserve">Κύριο μέλημα κατά τη διεξαγωγή της </w:t>
      </w:r>
      <w:r w:rsidR="008E2599">
        <w:rPr>
          <w:rFonts w:asciiTheme="majorHAnsi" w:hAnsiTheme="majorHAnsi" w:cstheme="minorHAnsi"/>
          <w:color w:val="222222"/>
          <w:sz w:val="24"/>
          <w:szCs w:val="24"/>
        </w:rPr>
        <w:t>Δ</w:t>
      </w:r>
      <w:r w:rsidRPr="00F31E21">
        <w:rPr>
          <w:rFonts w:asciiTheme="majorHAnsi" w:hAnsiTheme="majorHAnsi" w:cstheme="minorHAnsi"/>
          <w:color w:val="222222"/>
          <w:sz w:val="24"/>
          <w:szCs w:val="24"/>
        </w:rPr>
        <w:t>ιαβούλευσης θα πρέπει να είναι η επιδίωξη μιας όσο το δυνατό πιο ευρείας και κυρίως εποικοδομητικής αλληλεπίδρασης μεταξύ των αρμόδιων αρχών που θα διαμορφώσουν τη νομοθετική πρόταση και των ενδιαφερόμενων μερών που θα επηρεαστούν από την εφαρμογή της.</w:t>
      </w:r>
    </w:p>
    <w:p w14:paraId="67A9946C" w14:textId="6F1157C4" w:rsidR="00265D83" w:rsidRDefault="00A3546A" w:rsidP="00A3546A">
      <w:pPr>
        <w:spacing w:after="120" w:line="320" w:lineRule="atLeast"/>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 xml:space="preserve">Μέσα από τη διεξαγωγή </w:t>
      </w:r>
      <w:r w:rsidR="008E2599">
        <w:rPr>
          <w:rFonts w:asciiTheme="majorHAnsi" w:hAnsiTheme="majorHAnsi" w:cstheme="minorHAnsi"/>
          <w:color w:val="222222"/>
          <w:sz w:val="24"/>
          <w:szCs w:val="24"/>
        </w:rPr>
        <w:t>Δ</w:t>
      </w:r>
      <w:r w:rsidR="008E2599" w:rsidRPr="00F31E21">
        <w:rPr>
          <w:rFonts w:asciiTheme="majorHAnsi" w:hAnsiTheme="majorHAnsi" w:cstheme="minorHAnsi"/>
          <w:color w:val="222222"/>
          <w:sz w:val="24"/>
          <w:szCs w:val="24"/>
        </w:rPr>
        <w:t>ιαβούλευσης</w:t>
      </w:r>
      <w:r w:rsidRPr="00F31E21">
        <w:rPr>
          <w:rFonts w:asciiTheme="majorHAnsi" w:hAnsiTheme="majorHAnsi" w:cstheme="minorHAnsi"/>
          <w:color w:val="222222"/>
          <w:sz w:val="24"/>
          <w:szCs w:val="24"/>
        </w:rPr>
        <w:t>, σε συνδυασμό με άλλα εργαλεία που εφαρμόζονται κατά τη διαμόρφωση νέων νομοθετικών ρυθμίσεων όπως η Ανάλυση Αντίκτυπου</w:t>
      </w:r>
      <w:r w:rsidR="00A42EB8" w:rsidRPr="00A42EB8">
        <w:rPr>
          <w:rFonts w:asciiTheme="majorHAnsi" w:hAnsiTheme="majorHAnsi" w:cstheme="minorHAnsi"/>
          <w:color w:val="222222"/>
          <w:sz w:val="24"/>
          <w:szCs w:val="24"/>
        </w:rPr>
        <w:t xml:space="preserve"> </w:t>
      </w:r>
      <w:r w:rsidRPr="00F31E21">
        <w:rPr>
          <w:rFonts w:asciiTheme="majorHAnsi" w:hAnsiTheme="majorHAnsi" w:cstheme="minorHAnsi"/>
          <w:color w:val="222222"/>
          <w:sz w:val="24"/>
          <w:szCs w:val="24"/>
        </w:rPr>
        <w:t xml:space="preserve">επιδιώκεται η </w:t>
      </w:r>
      <w:r w:rsidRPr="005914B5">
        <w:rPr>
          <w:rFonts w:asciiTheme="majorHAnsi" w:hAnsiTheme="majorHAnsi" w:cstheme="minorHAnsi"/>
          <w:color w:val="222222"/>
          <w:sz w:val="24"/>
          <w:szCs w:val="24"/>
        </w:rPr>
        <w:t>ενίσχυση της διαφάνειας</w:t>
      </w:r>
      <w:r>
        <w:rPr>
          <w:rFonts w:asciiTheme="majorHAnsi" w:hAnsiTheme="majorHAnsi" w:cstheme="minorHAnsi"/>
          <w:color w:val="222222"/>
          <w:sz w:val="24"/>
          <w:szCs w:val="24"/>
        </w:rPr>
        <w:t xml:space="preserve">, η </w:t>
      </w:r>
      <w:r w:rsidRPr="00F31E21">
        <w:rPr>
          <w:rFonts w:asciiTheme="majorHAnsi" w:hAnsiTheme="majorHAnsi" w:cstheme="minorHAnsi"/>
          <w:color w:val="222222"/>
          <w:sz w:val="24"/>
          <w:szCs w:val="24"/>
        </w:rPr>
        <w:t>καθιέρωση μίας δημοκρατικής διαδικασίας λήψης αποφάσεων</w:t>
      </w:r>
      <w:r>
        <w:rPr>
          <w:rFonts w:asciiTheme="majorHAnsi" w:hAnsiTheme="majorHAnsi" w:cstheme="minorHAnsi"/>
          <w:color w:val="222222"/>
          <w:sz w:val="24"/>
          <w:szCs w:val="24"/>
        </w:rPr>
        <w:t>, η</w:t>
      </w:r>
      <w:r w:rsidRPr="00F31E21">
        <w:rPr>
          <w:rFonts w:asciiTheme="majorHAnsi" w:hAnsiTheme="majorHAnsi" w:cstheme="minorHAnsi"/>
          <w:color w:val="222222"/>
          <w:sz w:val="24"/>
          <w:szCs w:val="24"/>
        </w:rPr>
        <w:t xml:space="preserve"> ενίσχυση</w:t>
      </w:r>
      <w:r>
        <w:rPr>
          <w:rFonts w:asciiTheme="majorHAnsi" w:hAnsiTheme="majorHAnsi" w:cstheme="minorHAnsi"/>
          <w:color w:val="222222"/>
          <w:sz w:val="24"/>
          <w:szCs w:val="24"/>
        </w:rPr>
        <w:t xml:space="preserve"> της εμπιστοσύνης στους θεσμούς καθώς</w:t>
      </w:r>
      <w:r w:rsidRPr="005914B5">
        <w:rPr>
          <w:rFonts w:asciiTheme="majorHAnsi" w:hAnsiTheme="majorHAnsi" w:cstheme="minorHAnsi"/>
          <w:color w:val="222222"/>
          <w:sz w:val="24"/>
          <w:szCs w:val="24"/>
        </w:rPr>
        <w:t xml:space="preserve"> και η βελτίωση της ποιότητας της νομοθεσίας</w:t>
      </w:r>
      <w:r>
        <w:rPr>
          <w:rFonts w:asciiTheme="majorHAnsi" w:hAnsiTheme="majorHAnsi" w:cstheme="minorHAnsi"/>
          <w:color w:val="222222"/>
          <w:sz w:val="24"/>
          <w:szCs w:val="24"/>
        </w:rPr>
        <w:t xml:space="preserve"> </w:t>
      </w:r>
      <w:r w:rsidRPr="005914B5">
        <w:rPr>
          <w:rFonts w:asciiTheme="majorHAnsi" w:hAnsiTheme="majorHAnsi" w:cstheme="minorHAnsi"/>
          <w:color w:val="222222"/>
          <w:sz w:val="24"/>
          <w:szCs w:val="24"/>
        </w:rPr>
        <w:t>και της αποτελεσματικότητ</w:t>
      </w:r>
      <w:r w:rsidR="000969D3">
        <w:rPr>
          <w:rFonts w:asciiTheme="majorHAnsi" w:hAnsiTheme="majorHAnsi" w:cstheme="minorHAnsi"/>
          <w:color w:val="222222"/>
          <w:sz w:val="24"/>
          <w:szCs w:val="24"/>
        </w:rPr>
        <w:t>ά</w:t>
      </w:r>
      <w:r w:rsidRPr="005914B5">
        <w:rPr>
          <w:rFonts w:asciiTheme="majorHAnsi" w:hAnsiTheme="majorHAnsi" w:cstheme="minorHAnsi"/>
          <w:color w:val="222222"/>
          <w:sz w:val="24"/>
          <w:szCs w:val="24"/>
        </w:rPr>
        <w:t xml:space="preserve">ς </w:t>
      </w:r>
      <w:r>
        <w:rPr>
          <w:rFonts w:asciiTheme="majorHAnsi" w:hAnsiTheme="majorHAnsi" w:cstheme="minorHAnsi"/>
          <w:color w:val="222222"/>
          <w:sz w:val="24"/>
          <w:szCs w:val="24"/>
        </w:rPr>
        <w:t>της.</w:t>
      </w:r>
      <w:r w:rsidR="00265D83" w:rsidRPr="00F31E21">
        <w:rPr>
          <w:rFonts w:asciiTheme="majorHAnsi" w:hAnsiTheme="majorHAnsi" w:cstheme="minorHAnsi"/>
          <w:color w:val="222222"/>
          <w:sz w:val="24"/>
          <w:szCs w:val="24"/>
        </w:rPr>
        <w:t xml:space="preserve"> </w:t>
      </w:r>
    </w:p>
    <w:p w14:paraId="6FAFD191" w14:textId="77777777" w:rsidR="00BA6047" w:rsidRPr="00702158" w:rsidRDefault="00AF6A5E" w:rsidP="00A3546A">
      <w:pPr>
        <w:pStyle w:val="Heading1"/>
        <w:spacing w:after="120"/>
      </w:pPr>
      <w:bookmarkStart w:id="3" w:name="_Toc147389178"/>
      <w:r w:rsidRPr="00F31E21">
        <w:t xml:space="preserve">Πότε και </w:t>
      </w:r>
      <w:r w:rsidRPr="00702158">
        <w:t xml:space="preserve">από ποιους απαιτείται η διεξαγωγή </w:t>
      </w:r>
      <w:r w:rsidR="0054646B" w:rsidRPr="00702158">
        <w:t>Δ</w:t>
      </w:r>
      <w:r w:rsidRPr="00702158">
        <w:t>ιαβούλευσης</w:t>
      </w:r>
      <w:bookmarkEnd w:id="3"/>
      <w:r w:rsidR="00672AFA" w:rsidRPr="00702158">
        <w:t xml:space="preserve"> </w:t>
      </w:r>
    </w:p>
    <w:p w14:paraId="47079BD1" w14:textId="25E8528A" w:rsidR="0071794F" w:rsidRPr="006841AE" w:rsidRDefault="008B0669" w:rsidP="00F31E21">
      <w:pPr>
        <w:pStyle w:val="NormalWeb"/>
        <w:spacing w:before="0" w:beforeAutospacing="0" w:after="120" w:line="320" w:lineRule="atLeast"/>
        <w:jc w:val="both"/>
        <w:rPr>
          <w:rFonts w:asciiTheme="majorHAnsi" w:hAnsiTheme="majorHAnsi" w:cstheme="minorHAnsi"/>
          <w:color w:val="222222"/>
          <w:sz w:val="24"/>
          <w:szCs w:val="24"/>
        </w:rPr>
      </w:pPr>
      <w:r w:rsidRPr="00702158">
        <w:rPr>
          <w:rFonts w:asciiTheme="majorHAnsi" w:hAnsiTheme="majorHAnsi" w:cstheme="minorHAnsi"/>
          <w:color w:val="222222"/>
          <w:sz w:val="24"/>
          <w:szCs w:val="24"/>
        </w:rPr>
        <w:t xml:space="preserve">Η διεξαγωγή </w:t>
      </w:r>
      <w:r w:rsidR="008E2599" w:rsidRPr="00702158">
        <w:rPr>
          <w:rFonts w:asciiTheme="majorHAnsi" w:hAnsiTheme="majorHAnsi" w:cstheme="minorHAnsi"/>
          <w:color w:val="222222"/>
          <w:sz w:val="24"/>
          <w:szCs w:val="24"/>
        </w:rPr>
        <w:t xml:space="preserve">Διαβούλευσης </w:t>
      </w:r>
      <w:r w:rsidR="007A7DD1" w:rsidRPr="00702158">
        <w:rPr>
          <w:rFonts w:asciiTheme="majorHAnsi" w:hAnsiTheme="majorHAnsi" w:cstheme="minorHAnsi"/>
          <w:color w:val="222222"/>
          <w:sz w:val="24"/>
          <w:szCs w:val="24"/>
        </w:rPr>
        <w:t>απαιτείται κατά τη</w:t>
      </w:r>
      <w:r w:rsidR="00B82BA4" w:rsidRPr="00702158">
        <w:rPr>
          <w:rFonts w:asciiTheme="majorHAnsi" w:hAnsiTheme="majorHAnsi" w:cstheme="minorHAnsi"/>
          <w:color w:val="222222"/>
          <w:sz w:val="24"/>
          <w:szCs w:val="24"/>
        </w:rPr>
        <w:t>ν ανάπτυξη νέων</w:t>
      </w:r>
      <w:r w:rsidR="007A7DD1" w:rsidRPr="00702158">
        <w:rPr>
          <w:rFonts w:asciiTheme="majorHAnsi" w:hAnsiTheme="majorHAnsi" w:cstheme="minorHAnsi"/>
          <w:color w:val="222222"/>
          <w:sz w:val="24"/>
          <w:szCs w:val="24"/>
        </w:rPr>
        <w:t xml:space="preserve"> </w:t>
      </w:r>
      <w:r w:rsidR="00B86691" w:rsidRPr="00702158">
        <w:rPr>
          <w:rFonts w:asciiTheme="majorHAnsi" w:hAnsiTheme="majorHAnsi" w:cstheme="minorHAnsi"/>
          <w:color w:val="222222"/>
          <w:sz w:val="24"/>
          <w:szCs w:val="24"/>
        </w:rPr>
        <w:t xml:space="preserve"> </w:t>
      </w:r>
      <w:r w:rsidR="007A7DD1" w:rsidRPr="00702158">
        <w:rPr>
          <w:rFonts w:asciiTheme="majorHAnsi" w:hAnsiTheme="majorHAnsi" w:cstheme="minorHAnsi"/>
          <w:color w:val="222222"/>
          <w:sz w:val="24"/>
          <w:szCs w:val="24"/>
        </w:rPr>
        <w:t xml:space="preserve">σύνταξη νέων </w:t>
      </w:r>
      <w:r w:rsidR="00B95352" w:rsidRPr="00702158">
        <w:rPr>
          <w:rFonts w:asciiTheme="majorHAnsi" w:hAnsiTheme="majorHAnsi" w:cstheme="minorHAnsi"/>
          <w:color w:val="222222"/>
          <w:sz w:val="24"/>
          <w:szCs w:val="24"/>
        </w:rPr>
        <w:t>Ν</w:t>
      </w:r>
      <w:r w:rsidR="007A7DD1" w:rsidRPr="00702158">
        <w:rPr>
          <w:rFonts w:asciiTheme="majorHAnsi" w:hAnsiTheme="majorHAnsi" w:cstheme="minorHAnsi"/>
          <w:color w:val="222222"/>
          <w:sz w:val="24"/>
          <w:szCs w:val="24"/>
        </w:rPr>
        <w:t>ομοθετημάτων</w:t>
      </w:r>
      <w:r w:rsidR="00A336EA" w:rsidRPr="00702158">
        <w:rPr>
          <w:rFonts w:asciiTheme="majorHAnsi" w:hAnsiTheme="majorHAnsi" w:cstheme="minorHAnsi"/>
          <w:color w:val="222222"/>
          <w:sz w:val="24"/>
          <w:szCs w:val="24"/>
        </w:rPr>
        <w:t>,</w:t>
      </w:r>
      <w:r w:rsidR="00750F52" w:rsidRPr="00702158">
        <w:rPr>
          <w:rFonts w:asciiTheme="majorHAnsi" w:hAnsiTheme="majorHAnsi" w:cstheme="minorHAnsi"/>
          <w:color w:val="222222"/>
          <w:sz w:val="24"/>
          <w:szCs w:val="24"/>
        </w:rPr>
        <w:t xml:space="preserve"> </w:t>
      </w:r>
      <w:r w:rsidR="00A336EA" w:rsidRPr="00702158">
        <w:rPr>
          <w:rFonts w:asciiTheme="majorHAnsi" w:hAnsiTheme="majorHAnsi" w:cstheme="minorHAnsi"/>
          <w:color w:val="222222"/>
          <w:sz w:val="24"/>
          <w:szCs w:val="24"/>
        </w:rPr>
        <w:t>Πολιτικών,</w:t>
      </w:r>
      <w:r w:rsidR="00C45EE2" w:rsidRPr="00702158">
        <w:rPr>
          <w:rFonts w:asciiTheme="majorHAnsi" w:hAnsiTheme="majorHAnsi" w:cstheme="minorHAnsi"/>
          <w:color w:val="222222"/>
          <w:sz w:val="24"/>
          <w:szCs w:val="24"/>
        </w:rPr>
        <w:t xml:space="preserve"> </w:t>
      </w:r>
      <w:r w:rsidR="00B95352" w:rsidRPr="00702158">
        <w:rPr>
          <w:rFonts w:asciiTheme="majorHAnsi" w:hAnsiTheme="majorHAnsi" w:cstheme="minorHAnsi"/>
          <w:color w:val="222222"/>
          <w:sz w:val="24"/>
          <w:szCs w:val="24"/>
        </w:rPr>
        <w:t>Κ</w:t>
      </w:r>
      <w:r w:rsidR="00C45EE2" w:rsidRPr="00702158">
        <w:rPr>
          <w:rFonts w:asciiTheme="majorHAnsi" w:hAnsiTheme="majorHAnsi" w:cstheme="minorHAnsi"/>
          <w:color w:val="222222"/>
          <w:sz w:val="24"/>
          <w:szCs w:val="24"/>
        </w:rPr>
        <w:t xml:space="preserve">ανονισμών, </w:t>
      </w:r>
      <w:r w:rsidR="00B95352" w:rsidRPr="00702158">
        <w:rPr>
          <w:rFonts w:asciiTheme="majorHAnsi" w:hAnsiTheme="majorHAnsi" w:cstheme="minorHAnsi"/>
          <w:color w:val="222222"/>
          <w:sz w:val="24"/>
          <w:szCs w:val="24"/>
        </w:rPr>
        <w:t>Σ</w:t>
      </w:r>
      <w:r w:rsidR="00C45EE2" w:rsidRPr="00702158">
        <w:rPr>
          <w:rFonts w:asciiTheme="majorHAnsi" w:hAnsiTheme="majorHAnsi" w:cstheme="minorHAnsi"/>
          <w:color w:val="222222"/>
          <w:sz w:val="24"/>
          <w:szCs w:val="24"/>
        </w:rPr>
        <w:t xml:space="preserve">τρατηγικών, </w:t>
      </w:r>
      <w:r w:rsidR="00B95352" w:rsidRPr="00702158">
        <w:rPr>
          <w:rFonts w:asciiTheme="majorHAnsi" w:hAnsiTheme="majorHAnsi" w:cstheme="minorHAnsi"/>
          <w:color w:val="222222"/>
          <w:sz w:val="24"/>
          <w:szCs w:val="24"/>
        </w:rPr>
        <w:t>Π</w:t>
      </w:r>
      <w:r w:rsidR="00C45EE2" w:rsidRPr="00702158">
        <w:rPr>
          <w:rFonts w:asciiTheme="majorHAnsi" w:hAnsiTheme="majorHAnsi" w:cstheme="minorHAnsi"/>
          <w:color w:val="222222"/>
          <w:sz w:val="24"/>
          <w:szCs w:val="24"/>
        </w:rPr>
        <w:t xml:space="preserve">ρογραμμάτων, </w:t>
      </w:r>
      <w:r w:rsidR="007A7DD1" w:rsidRPr="00702158">
        <w:rPr>
          <w:rFonts w:asciiTheme="majorHAnsi" w:hAnsiTheme="majorHAnsi" w:cstheme="minorHAnsi"/>
          <w:color w:val="222222"/>
          <w:sz w:val="24"/>
          <w:szCs w:val="24"/>
        </w:rPr>
        <w:t xml:space="preserve">όπου οι </w:t>
      </w:r>
      <w:r w:rsidR="007A7DD1" w:rsidRPr="00702158">
        <w:rPr>
          <w:rFonts w:asciiTheme="majorHAnsi" w:hAnsiTheme="majorHAnsi" w:cstheme="minorHAnsi"/>
          <w:b/>
          <w:color w:val="222222"/>
          <w:sz w:val="24"/>
          <w:szCs w:val="24"/>
        </w:rPr>
        <w:t>Αρμόδιες Αρχές</w:t>
      </w:r>
      <w:r w:rsidR="007A7DD1" w:rsidRPr="00702158">
        <w:rPr>
          <w:rFonts w:asciiTheme="majorHAnsi" w:hAnsiTheme="majorHAnsi" w:cstheme="minorHAnsi"/>
          <w:color w:val="222222"/>
          <w:sz w:val="24"/>
          <w:szCs w:val="24"/>
        </w:rPr>
        <w:t xml:space="preserve"> </w:t>
      </w:r>
      <w:r w:rsidR="0052160A" w:rsidRPr="00702158">
        <w:rPr>
          <w:rFonts w:asciiTheme="majorHAnsi" w:hAnsiTheme="majorHAnsi" w:cstheme="minorHAnsi"/>
          <w:color w:val="222222"/>
          <w:sz w:val="24"/>
          <w:szCs w:val="24"/>
        </w:rPr>
        <w:t>(Υπουργεία /</w:t>
      </w:r>
      <w:r w:rsidR="00183509" w:rsidRPr="00702158">
        <w:rPr>
          <w:rFonts w:asciiTheme="majorHAnsi" w:hAnsiTheme="majorHAnsi" w:cstheme="minorHAnsi"/>
          <w:color w:val="222222"/>
          <w:sz w:val="24"/>
          <w:szCs w:val="24"/>
        </w:rPr>
        <w:t xml:space="preserve"> Υφυπουργεία /</w:t>
      </w:r>
      <w:r w:rsidR="0052160A" w:rsidRPr="00702158">
        <w:rPr>
          <w:rFonts w:asciiTheme="majorHAnsi" w:hAnsiTheme="majorHAnsi" w:cstheme="minorHAnsi"/>
          <w:color w:val="222222"/>
          <w:sz w:val="24"/>
          <w:szCs w:val="24"/>
        </w:rPr>
        <w:t xml:space="preserve"> Τμήματα / Υπηρεσίες</w:t>
      </w:r>
      <w:r w:rsidR="00922CCB">
        <w:rPr>
          <w:rFonts w:asciiTheme="majorHAnsi" w:hAnsiTheme="majorHAnsi" w:cstheme="minorHAnsi"/>
          <w:color w:val="222222"/>
          <w:sz w:val="24"/>
          <w:szCs w:val="24"/>
        </w:rPr>
        <w:t>/ Ανεξάρτητ</w:t>
      </w:r>
      <w:r w:rsidR="00183509">
        <w:rPr>
          <w:rFonts w:asciiTheme="majorHAnsi" w:hAnsiTheme="majorHAnsi" w:cstheme="minorHAnsi"/>
          <w:color w:val="222222"/>
          <w:sz w:val="24"/>
          <w:szCs w:val="24"/>
        </w:rPr>
        <w:t>ες</w:t>
      </w:r>
      <w:r w:rsidR="00922CCB">
        <w:rPr>
          <w:rFonts w:asciiTheme="majorHAnsi" w:hAnsiTheme="majorHAnsi" w:cstheme="minorHAnsi"/>
          <w:color w:val="222222"/>
          <w:sz w:val="24"/>
          <w:szCs w:val="24"/>
        </w:rPr>
        <w:t xml:space="preserve"> Υπηρεσί</w:t>
      </w:r>
      <w:r w:rsidR="00183509">
        <w:rPr>
          <w:rFonts w:asciiTheme="majorHAnsi" w:hAnsiTheme="majorHAnsi" w:cstheme="minorHAnsi"/>
          <w:color w:val="222222"/>
          <w:sz w:val="24"/>
          <w:szCs w:val="24"/>
        </w:rPr>
        <w:t>ες</w:t>
      </w:r>
      <w:r w:rsidR="0052160A" w:rsidRPr="00F31E21">
        <w:rPr>
          <w:rFonts w:asciiTheme="majorHAnsi" w:hAnsiTheme="majorHAnsi" w:cstheme="minorHAnsi"/>
          <w:color w:val="222222"/>
          <w:sz w:val="24"/>
          <w:szCs w:val="24"/>
        </w:rPr>
        <w:t xml:space="preserve">) θα πρέπει να εντοπίσουν </w:t>
      </w:r>
      <w:r w:rsidRPr="00F31E21">
        <w:rPr>
          <w:rFonts w:asciiTheme="majorHAnsi" w:hAnsiTheme="majorHAnsi" w:cstheme="minorHAnsi"/>
          <w:color w:val="222222"/>
          <w:sz w:val="24"/>
          <w:szCs w:val="24"/>
        </w:rPr>
        <w:t xml:space="preserve">τους κύριους </w:t>
      </w:r>
      <w:r w:rsidR="007A7DD1" w:rsidRPr="00F31E21">
        <w:rPr>
          <w:rFonts w:asciiTheme="majorHAnsi" w:hAnsiTheme="majorHAnsi" w:cstheme="minorHAnsi"/>
          <w:color w:val="222222"/>
          <w:sz w:val="24"/>
          <w:szCs w:val="24"/>
        </w:rPr>
        <w:t xml:space="preserve">εμπλεκόμενους φορείς </w:t>
      </w:r>
      <w:r w:rsidR="00B73DA2" w:rsidRPr="00F31E21">
        <w:rPr>
          <w:rFonts w:asciiTheme="majorHAnsi" w:hAnsiTheme="majorHAnsi" w:cstheme="minorHAnsi"/>
          <w:color w:val="222222"/>
          <w:sz w:val="24"/>
          <w:szCs w:val="24"/>
        </w:rPr>
        <w:t xml:space="preserve">και να </w:t>
      </w:r>
      <w:r w:rsidR="00931C80" w:rsidRPr="00F31E21">
        <w:rPr>
          <w:rFonts w:asciiTheme="majorHAnsi" w:hAnsiTheme="majorHAnsi" w:cstheme="minorHAnsi"/>
          <w:color w:val="222222"/>
          <w:sz w:val="24"/>
          <w:szCs w:val="24"/>
        </w:rPr>
        <w:t xml:space="preserve">συγκεντρώσουν τις </w:t>
      </w:r>
      <w:r w:rsidR="007A7DD1" w:rsidRPr="00F31E21">
        <w:rPr>
          <w:rFonts w:asciiTheme="majorHAnsi" w:hAnsiTheme="majorHAnsi" w:cstheme="minorHAnsi"/>
          <w:color w:val="222222"/>
          <w:sz w:val="24"/>
          <w:szCs w:val="24"/>
        </w:rPr>
        <w:t>απόψεις</w:t>
      </w:r>
      <w:r w:rsidR="00931C80" w:rsidRPr="00F31E21">
        <w:rPr>
          <w:rFonts w:asciiTheme="majorHAnsi" w:hAnsiTheme="majorHAnsi" w:cstheme="minorHAnsi"/>
          <w:color w:val="222222"/>
          <w:sz w:val="24"/>
          <w:szCs w:val="24"/>
        </w:rPr>
        <w:t xml:space="preserve"> τους </w:t>
      </w:r>
      <w:r w:rsidR="007A7DD1" w:rsidRPr="00F31E21">
        <w:rPr>
          <w:rFonts w:asciiTheme="majorHAnsi" w:hAnsiTheme="majorHAnsi" w:cstheme="minorHAnsi"/>
          <w:color w:val="222222"/>
          <w:sz w:val="24"/>
          <w:szCs w:val="24"/>
        </w:rPr>
        <w:t xml:space="preserve">σε σχέση με το </w:t>
      </w:r>
      <w:r w:rsidR="00A336EA">
        <w:rPr>
          <w:rFonts w:asciiTheme="majorHAnsi" w:hAnsiTheme="majorHAnsi" w:cstheme="minorHAnsi"/>
          <w:color w:val="222222"/>
          <w:sz w:val="24"/>
          <w:szCs w:val="24"/>
        </w:rPr>
        <w:t>διαβούλευση</w:t>
      </w:r>
      <w:r w:rsidR="00931C80" w:rsidRPr="00F31E21">
        <w:rPr>
          <w:rFonts w:asciiTheme="majorHAnsi" w:hAnsiTheme="majorHAnsi" w:cstheme="minorHAnsi"/>
          <w:color w:val="222222"/>
          <w:sz w:val="24"/>
          <w:szCs w:val="24"/>
        </w:rPr>
        <w:t>.</w:t>
      </w:r>
    </w:p>
    <w:p w14:paraId="09F16963" w14:textId="77777777" w:rsidR="00265D83" w:rsidRPr="00AC54FE" w:rsidRDefault="00265D83" w:rsidP="00F31E21">
      <w:pPr>
        <w:pStyle w:val="Heading2"/>
      </w:pPr>
      <w:bookmarkStart w:id="4" w:name="_Toc147389179"/>
      <w:r w:rsidRPr="00F31E21">
        <w:t xml:space="preserve">Εξαιρέσεις από τη διαδικασία </w:t>
      </w:r>
      <w:r w:rsidR="008E2599">
        <w:t>Δ</w:t>
      </w:r>
      <w:r w:rsidRPr="00F31E21">
        <w:t>ιαβούλευσης</w:t>
      </w:r>
      <w:bookmarkEnd w:id="4"/>
      <w:r w:rsidRPr="00F31E21">
        <w:t xml:space="preserve"> </w:t>
      </w:r>
    </w:p>
    <w:p w14:paraId="0D64A0E2" w14:textId="77777777" w:rsidR="00265D83" w:rsidRPr="00303DF4" w:rsidRDefault="00265D83" w:rsidP="00303DF4">
      <w:pPr>
        <w:autoSpaceDE w:val="0"/>
        <w:autoSpaceDN w:val="0"/>
        <w:adjustRightInd w:val="0"/>
        <w:spacing w:after="120" w:line="320" w:lineRule="atLeast"/>
        <w:jc w:val="both"/>
        <w:rPr>
          <w:rFonts w:asciiTheme="majorHAnsi" w:hAnsiTheme="majorHAnsi" w:cstheme="minorHAnsi"/>
          <w:sz w:val="24"/>
          <w:szCs w:val="24"/>
        </w:rPr>
      </w:pPr>
      <w:r w:rsidRPr="00303DF4">
        <w:rPr>
          <w:rFonts w:asciiTheme="majorHAnsi" w:hAnsiTheme="majorHAnsi" w:cstheme="minorHAnsi"/>
          <w:sz w:val="24"/>
          <w:szCs w:val="24"/>
        </w:rPr>
        <w:t>Από τη διαδικασία της Διαβούλευσης εξαιρούνται νομοθετήματα τα οποία έχουν σχέση με:</w:t>
      </w:r>
    </w:p>
    <w:p w14:paraId="687CAE21"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(α)</w:t>
      </w:r>
      <w:r w:rsidR="00265D83" w:rsidRPr="00303DF4">
        <w:rPr>
          <w:rFonts w:asciiTheme="majorHAnsi" w:hAnsiTheme="majorHAnsi" w:cstheme="minorHAnsi"/>
          <w:sz w:val="24"/>
          <w:szCs w:val="24"/>
        </w:rPr>
        <w:t xml:space="preserve"> τον ετήσιο προϋπολογισμό και τη χρηματοδότηση του Δημοσίου</w:t>
      </w:r>
    </w:p>
    <w:p w14:paraId="12311264" w14:textId="77777777" w:rsidR="00265D83" w:rsidRPr="00303DF4" w:rsidRDefault="00303DF4" w:rsidP="00303DF4">
      <w:pPr>
        <w:autoSpaceDE w:val="0"/>
        <w:autoSpaceDN w:val="0"/>
        <w:adjustRightInd w:val="0"/>
        <w:spacing w:after="120" w:line="320" w:lineRule="atLeast"/>
        <w:jc w:val="both"/>
        <w:rPr>
          <w:rFonts w:asciiTheme="majorHAnsi" w:hAnsiTheme="majorHAnsi" w:cs="HelveticaNeueGreek"/>
          <w:sz w:val="24"/>
          <w:szCs w:val="24"/>
        </w:rPr>
      </w:pPr>
      <w:r>
        <w:rPr>
          <w:rFonts w:asciiTheme="majorHAnsi" w:hAnsiTheme="majorHAnsi" w:cstheme="minorHAnsi"/>
          <w:sz w:val="24"/>
          <w:szCs w:val="24"/>
        </w:rPr>
        <w:t xml:space="preserve">(β) </w:t>
      </w:r>
      <w:r w:rsidR="00265D83" w:rsidRPr="00303DF4">
        <w:rPr>
          <w:rFonts w:asciiTheme="majorHAnsi" w:hAnsiTheme="majorHAnsi" w:cstheme="minorHAnsi"/>
          <w:sz w:val="24"/>
          <w:szCs w:val="24"/>
        </w:rPr>
        <w:t>την άμεση εφαρμογή Κανονισμών της Ε.Ε.</w:t>
      </w:r>
      <w:r w:rsidR="00265D83" w:rsidRPr="00303DF4">
        <w:rPr>
          <w:rStyle w:val="FootnoteReference"/>
          <w:rFonts w:asciiTheme="majorHAnsi" w:hAnsiTheme="majorHAnsi" w:cstheme="minorHAnsi"/>
          <w:sz w:val="24"/>
          <w:szCs w:val="24"/>
        </w:rPr>
        <w:footnoteReference w:id="1"/>
      </w:r>
      <w:r w:rsidR="00265D83" w:rsidRPr="00303DF4">
        <w:rPr>
          <w:rFonts w:asciiTheme="majorHAnsi" w:hAnsiTheme="majorHAnsi" w:cs="HelveticaNeueGreek"/>
          <w:sz w:val="24"/>
          <w:szCs w:val="24"/>
        </w:rPr>
        <w:t xml:space="preserve"> </w:t>
      </w:r>
    </w:p>
    <w:p w14:paraId="7F9B371A"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 xml:space="preserve">(γ) </w:t>
      </w:r>
      <w:r w:rsidR="00265D83" w:rsidRPr="00303DF4">
        <w:rPr>
          <w:rFonts w:asciiTheme="majorHAnsi" w:hAnsiTheme="majorHAnsi" w:cstheme="minorHAnsi"/>
          <w:sz w:val="24"/>
          <w:szCs w:val="24"/>
        </w:rPr>
        <w:t>τον Ποινικό Κώδικα</w:t>
      </w:r>
    </w:p>
    <w:p w14:paraId="009DEA2B"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 xml:space="preserve">(δ) </w:t>
      </w:r>
      <w:r w:rsidR="00265D83" w:rsidRPr="00303DF4">
        <w:rPr>
          <w:rFonts w:asciiTheme="majorHAnsi" w:hAnsiTheme="majorHAnsi" w:cstheme="minorHAnsi"/>
          <w:sz w:val="24"/>
          <w:szCs w:val="24"/>
        </w:rPr>
        <w:t>τους φόρους κατανάλωσης</w:t>
      </w:r>
    </w:p>
    <w:p w14:paraId="452D21B4"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 xml:space="preserve">(ε) </w:t>
      </w:r>
      <w:r w:rsidR="00265D83" w:rsidRPr="00303DF4">
        <w:rPr>
          <w:rFonts w:asciiTheme="majorHAnsi" w:hAnsiTheme="majorHAnsi" w:cstheme="minorHAnsi"/>
          <w:sz w:val="24"/>
          <w:szCs w:val="24"/>
        </w:rPr>
        <w:t>την υιοθέτηση μέτρων σε περιπτώσεις έκτακτης ανάγκης, π.χ. σε περιπτώσεις ανώτερης βίας, φυσικών καταστροφών κ.τ.λ., όπως επίσης και θεμάτων επείγουσας φύσεως που άπτονται της υγείας και ασφάλειας των πολιτών</w:t>
      </w:r>
    </w:p>
    <w:p w14:paraId="6F72C510"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lastRenderedPageBreak/>
        <w:t>(</w:t>
      </w:r>
      <w:proofErr w:type="spellStart"/>
      <w:r>
        <w:rPr>
          <w:rFonts w:asciiTheme="majorHAnsi" w:hAnsiTheme="majorHAnsi" w:cstheme="minorHAnsi"/>
          <w:sz w:val="24"/>
          <w:szCs w:val="24"/>
        </w:rPr>
        <w:t>στ</w:t>
      </w:r>
      <w:proofErr w:type="spellEnd"/>
      <w:r>
        <w:rPr>
          <w:rFonts w:asciiTheme="majorHAnsi" w:hAnsiTheme="majorHAnsi" w:cstheme="minorHAnsi"/>
          <w:sz w:val="24"/>
          <w:szCs w:val="24"/>
        </w:rPr>
        <w:t xml:space="preserve">) </w:t>
      </w:r>
      <w:r w:rsidR="00265D83" w:rsidRPr="00303DF4">
        <w:rPr>
          <w:rFonts w:asciiTheme="majorHAnsi" w:hAnsiTheme="majorHAnsi" w:cstheme="minorHAnsi"/>
          <w:sz w:val="24"/>
          <w:szCs w:val="24"/>
        </w:rPr>
        <w:t>την αμυντική θωράκιση και τη λειτουργία του Στρατού της Κυπριακής Δημοκρατίας και της Εθνικής Φρουράς</w:t>
      </w:r>
    </w:p>
    <w:p w14:paraId="20FEF7D7"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(ζ)</w:t>
      </w:r>
      <w:r w:rsidR="00265D83" w:rsidRPr="00303DF4">
        <w:rPr>
          <w:rFonts w:asciiTheme="majorHAnsi" w:hAnsiTheme="majorHAnsi" w:cstheme="minorHAnsi"/>
          <w:sz w:val="24"/>
          <w:szCs w:val="24"/>
        </w:rPr>
        <w:t xml:space="preserve"> τη ρύθμιση ζητήματος που άπτεται των εθνικών συμφερόντων ή/και εξωτερικών σχέσεων της Δημοκρατίας (π.χ. συνεργασίας της Δημοκρατίας για θέματα αποκλειστικής οικονομικής ζώνης, έρευνας και διάσωσης κοκ).</w:t>
      </w:r>
    </w:p>
    <w:p w14:paraId="7076C4D9"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 xml:space="preserve">(η) </w:t>
      </w:r>
      <w:r w:rsidR="00265D83" w:rsidRPr="00303DF4">
        <w:rPr>
          <w:rFonts w:asciiTheme="majorHAnsi" w:hAnsiTheme="majorHAnsi" w:cstheme="minorHAnsi"/>
          <w:sz w:val="24"/>
          <w:szCs w:val="24"/>
        </w:rPr>
        <w:t xml:space="preserve">τη ρύθμιση ζητήματος η οποία προωθείται ως άμεση συνέπεια Δικαστικής απόφασης και δεν αφήνει καμία διακριτική ευχέρεια για την εξέταση εναλλακτικών επιλογών ρύθμισης ή / και δεν επιτρέπει καμία ουσιαστική </w:t>
      </w:r>
      <w:r w:rsidR="008E2599">
        <w:rPr>
          <w:rFonts w:asciiTheme="majorHAnsi" w:hAnsiTheme="majorHAnsi" w:cstheme="minorHAnsi"/>
          <w:sz w:val="24"/>
          <w:szCs w:val="24"/>
        </w:rPr>
        <w:t>Δ</w:t>
      </w:r>
      <w:r w:rsidR="00265D83" w:rsidRPr="00303DF4">
        <w:rPr>
          <w:rFonts w:asciiTheme="majorHAnsi" w:hAnsiTheme="majorHAnsi" w:cstheme="minorHAnsi"/>
          <w:sz w:val="24"/>
          <w:szCs w:val="24"/>
        </w:rPr>
        <w:t xml:space="preserve">ιαβούλευση  </w:t>
      </w:r>
    </w:p>
    <w:p w14:paraId="176ABF8E" w14:textId="77777777" w:rsidR="00265D83" w:rsidRPr="00303DF4" w:rsidRDefault="00303DF4" w:rsidP="00303DF4">
      <w:pPr>
        <w:autoSpaceDE w:val="0"/>
        <w:autoSpaceDN w:val="0"/>
        <w:adjustRightInd w:val="0"/>
        <w:spacing w:after="120" w:line="320" w:lineRule="atLeast"/>
        <w:jc w:val="both"/>
        <w:rPr>
          <w:rFonts w:asciiTheme="majorHAnsi" w:hAnsiTheme="majorHAnsi" w:cstheme="minorHAnsi"/>
          <w:color w:val="222222"/>
          <w:sz w:val="24"/>
          <w:szCs w:val="24"/>
        </w:rPr>
      </w:pPr>
      <w:r>
        <w:rPr>
          <w:rFonts w:asciiTheme="majorHAnsi" w:hAnsiTheme="majorHAnsi" w:cstheme="minorHAnsi"/>
          <w:sz w:val="24"/>
          <w:szCs w:val="24"/>
        </w:rPr>
        <w:t xml:space="preserve">(θ) </w:t>
      </w:r>
      <w:r w:rsidR="00265D83" w:rsidRPr="00303DF4">
        <w:rPr>
          <w:rFonts w:asciiTheme="majorHAnsi" w:hAnsiTheme="majorHAnsi" w:cstheme="minorHAnsi"/>
          <w:sz w:val="24"/>
          <w:szCs w:val="24"/>
        </w:rPr>
        <w:t xml:space="preserve">τη ρύθμιση που προωθείται για καθαρά διορθωτικούς σκοπούς χωρίς να επιφέρει ουσιαστικές αλλαγές στο αντικείμενο, το σκοπό και την εφαρμογή υφιστάμενης ρύθμισης η οποία έχει ήδη τύχει </w:t>
      </w:r>
      <w:r w:rsidR="008E2599">
        <w:rPr>
          <w:rFonts w:asciiTheme="majorHAnsi" w:hAnsiTheme="majorHAnsi" w:cstheme="minorHAnsi"/>
          <w:sz w:val="24"/>
          <w:szCs w:val="24"/>
        </w:rPr>
        <w:t>Δ</w:t>
      </w:r>
      <w:r w:rsidR="00265D83" w:rsidRPr="00303DF4">
        <w:rPr>
          <w:rFonts w:asciiTheme="majorHAnsi" w:hAnsiTheme="majorHAnsi" w:cstheme="minorHAnsi"/>
          <w:sz w:val="24"/>
          <w:szCs w:val="24"/>
        </w:rPr>
        <w:t xml:space="preserve">ιαβούλευσης (π.χ. τεχνικού χαρακτήρα τροποποίηση υφιστάμενης νομοθεσίας)  </w:t>
      </w:r>
    </w:p>
    <w:p w14:paraId="754374D6" w14:textId="77777777" w:rsidR="00EE53EC" w:rsidRPr="00F31E21" w:rsidRDefault="00F0397A" w:rsidP="00A3546A">
      <w:pPr>
        <w:pStyle w:val="Heading1"/>
      </w:pPr>
      <w:bookmarkStart w:id="5" w:name="_Toc147389180"/>
      <w:r w:rsidRPr="00F31E21">
        <w:t>Κύρια σ</w:t>
      </w:r>
      <w:r w:rsidR="00EE53EC" w:rsidRPr="00F31E21">
        <w:t xml:space="preserve">τάδια της διαδικασίας </w:t>
      </w:r>
      <w:r w:rsidR="008E2599">
        <w:t>Δ</w:t>
      </w:r>
      <w:r w:rsidR="00EE53EC" w:rsidRPr="00F31E21">
        <w:t>ιαβούλευσης</w:t>
      </w:r>
      <w:bookmarkEnd w:id="5"/>
      <w:r w:rsidR="00F72E5C" w:rsidRPr="00F31E21">
        <w:t xml:space="preserve"> </w:t>
      </w:r>
    </w:p>
    <w:p w14:paraId="37E6362C" w14:textId="4D53B9A7" w:rsidR="005A600D" w:rsidRPr="00922CCB" w:rsidRDefault="00A3546A" w:rsidP="00922CCB">
      <w:pPr>
        <w:autoSpaceDE w:val="0"/>
        <w:autoSpaceDN w:val="0"/>
        <w:adjustRightInd w:val="0"/>
        <w:spacing w:after="120" w:line="320" w:lineRule="atLeast"/>
        <w:jc w:val="both"/>
        <w:rPr>
          <w:rFonts w:asciiTheme="majorHAnsi" w:hAnsiTheme="majorHAnsi" w:cstheme="minorHAnsi"/>
          <w:color w:val="222222"/>
          <w:sz w:val="24"/>
          <w:szCs w:val="24"/>
        </w:rPr>
      </w:pPr>
      <w:r w:rsidRPr="00922CCB">
        <w:rPr>
          <w:rFonts w:asciiTheme="majorHAnsi" w:hAnsiTheme="majorHAnsi" w:cstheme="minorHAnsi"/>
          <w:color w:val="222222"/>
          <w:sz w:val="24"/>
          <w:szCs w:val="24"/>
        </w:rPr>
        <w:t xml:space="preserve">Κατά </w:t>
      </w:r>
      <w:r w:rsidR="005A600D" w:rsidRPr="00922CCB">
        <w:rPr>
          <w:rFonts w:asciiTheme="majorHAnsi" w:hAnsiTheme="majorHAnsi" w:cstheme="minorHAnsi"/>
          <w:color w:val="222222"/>
          <w:sz w:val="24"/>
          <w:szCs w:val="24"/>
        </w:rPr>
        <w:t xml:space="preserve">τη διεξαγωγή της διαδικασίας </w:t>
      </w:r>
      <w:r w:rsidR="008E2599">
        <w:rPr>
          <w:rFonts w:asciiTheme="majorHAnsi" w:hAnsiTheme="majorHAnsi" w:cstheme="minorHAnsi"/>
          <w:color w:val="222222"/>
          <w:sz w:val="24"/>
          <w:szCs w:val="24"/>
        </w:rPr>
        <w:t>Δ</w:t>
      </w:r>
      <w:r w:rsidR="005A600D" w:rsidRPr="00922CCB">
        <w:rPr>
          <w:rFonts w:asciiTheme="majorHAnsi" w:hAnsiTheme="majorHAnsi" w:cstheme="minorHAnsi"/>
          <w:color w:val="222222"/>
          <w:sz w:val="24"/>
          <w:szCs w:val="24"/>
        </w:rPr>
        <w:t>ιαβούλευσης</w:t>
      </w:r>
      <w:r w:rsidRPr="00922CCB">
        <w:rPr>
          <w:rFonts w:asciiTheme="majorHAnsi" w:hAnsiTheme="majorHAnsi" w:cstheme="minorHAnsi"/>
          <w:color w:val="222222"/>
          <w:sz w:val="24"/>
          <w:szCs w:val="24"/>
        </w:rPr>
        <w:t xml:space="preserve"> υπάρχουν τρία </w:t>
      </w:r>
      <w:r w:rsidR="00FE41E2">
        <w:rPr>
          <w:rFonts w:asciiTheme="majorHAnsi" w:hAnsiTheme="majorHAnsi" w:cstheme="minorHAnsi"/>
          <w:color w:val="222222"/>
          <w:sz w:val="24"/>
          <w:szCs w:val="24"/>
        </w:rPr>
        <w:t>διακριτά</w:t>
      </w:r>
      <w:r w:rsidRPr="00922CCB">
        <w:rPr>
          <w:rFonts w:asciiTheme="majorHAnsi" w:hAnsiTheme="majorHAnsi" w:cstheme="minorHAnsi"/>
          <w:color w:val="222222"/>
          <w:sz w:val="24"/>
          <w:szCs w:val="24"/>
        </w:rPr>
        <w:t xml:space="preserve"> στάδια τα οποία περιγράφονται πιο κάτω.</w:t>
      </w:r>
      <w:r w:rsidR="00A15F38">
        <w:rPr>
          <w:rFonts w:asciiTheme="majorHAnsi" w:hAnsiTheme="majorHAnsi" w:cstheme="minorHAnsi"/>
          <w:color w:val="222222"/>
          <w:sz w:val="24"/>
          <w:szCs w:val="24"/>
        </w:rPr>
        <w:t xml:space="preserve"> Η ροή μιας </w:t>
      </w:r>
      <w:r w:rsidR="00FE41E2">
        <w:rPr>
          <w:rFonts w:asciiTheme="majorHAnsi" w:hAnsiTheme="majorHAnsi" w:cstheme="minorHAnsi"/>
          <w:color w:val="222222"/>
          <w:sz w:val="24"/>
          <w:szCs w:val="24"/>
        </w:rPr>
        <w:t>Διαβούλευσης</w:t>
      </w:r>
      <w:r w:rsidR="00A15F38">
        <w:rPr>
          <w:rFonts w:asciiTheme="majorHAnsi" w:hAnsiTheme="majorHAnsi" w:cstheme="minorHAnsi"/>
          <w:color w:val="222222"/>
          <w:sz w:val="24"/>
          <w:szCs w:val="24"/>
        </w:rPr>
        <w:t xml:space="preserve"> </w:t>
      </w:r>
      <w:r w:rsidR="00FE41E2">
        <w:rPr>
          <w:rFonts w:asciiTheme="majorHAnsi" w:hAnsiTheme="majorHAnsi" w:cstheme="minorHAnsi"/>
          <w:color w:val="222222"/>
          <w:sz w:val="24"/>
          <w:szCs w:val="24"/>
        </w:rPr>
        <w:t>παρουσιάζεται</w:t>
      </w:r>
      <w:r w:rsidR="00A15F38">
        <w:rPr>
          <w:rFonts w:asciiTheme="majorHAnsi" w:hAnsiTheme="majorHAnsi" w:cstheme="minorHAnsi"/>
          <w:color w:val="222222"/>
          <w:sz w:val="24"/>
          <w:szCs w:val="24"/>
        </w:rPr>
        <w:t xml:space="preserve"> διαγραμματικά στο </w:t>
      </w:r>
      <w:r w:rsidR="00A15F38" w:rsidRPr="00A15F38">
        <w:rPr>
          <w:rFonts w:asciiTheme="majorHAnsi" w:hAnsiTheme="majorHAnsi" w:cstheme="minorHAnsi"/>
          <w:b/>
          <w:color w:val="222222"/>
          <w:sz w:val="24"/>
          <w:szCs w:val="24"/>
          <w:u w:val="single"/>
        </w:rPr>
        <w:t>Παράρτημα 1.</w:t>
      </w:r>
    </w:p>
    <w:p w14:paraId="15B8F65A" w14:textId="03F6603F" w:rsidR="005A600D" w:rsidRDefault="00A853E3" w:rsidP="00A853E3">
      <w:pPr>
        <w:pStyle w:val="Heading2"/>
      </w:pPr>
      <w:bookmarkStart w:id="6" w:name="_Toc147389181"/>
      <w:r w:rsidRPr="00F31E21">
        <w:t xml:space="preserve">Πρώτο Στάδιο </w:t>
      </w:r>
      <w:r w:rsidR="00672AFA" w:rsidRPr="00F31E21">
        <w:t>Σχεδιασμός</w:t>
      </w:r>
      <w:bookmarkEnd w:id="6"/>
      <w:r w:rsidR="00672AFA" w:rsidRPr="00A15F38">
        <w:t xml:space="preserve"> </w:t>
      </w:r>
    </w:p>
    <w:p w14:paraId="73CF8F4B" w14:textId="77777777" w:rsidR="00A3546A" w:rsidRPr="00697B17" w:rsidRDefault="00A3546A" w:rsidP="00697B17">
      <w:pPr>
        <w:spacing w:after="120" w:line="320" w:lineRule="atLeast"/>
        <w:jc w:val="both"/>
        <w:rPr>
          <w:rFonts w:asciiTheme="majorHAnsi" w:hAnsiTheme="majorHAnsi"/>
          <w:sz w:val="24"/>
          <w:szCs w:val="24"/>
        </w:rPr>
      </w:pPr>
      <w:r w:rsidRPr="00697B17">
        <w:rPr>
          <w:rFonts w:asciiTheme="majorHAnsi" w:hAnsiTheme="majorHAnsi"/>
          <w:sz w:val="24"/>
          <w:szCs w:val="24"/>
        </w:rPr>
        <w:t xml:space="preserve">Το </w:t>
      </w:r>
      <w:r w:rsidR="00FE41E2" w:rsidRPr="00697B17">
        <w:rPr>
          <w:rFonts w:asciiTheme="majorHAnsi" w:hAnsiTheme="majorHAnsi"/>
          <w:sz w:val="24"/>
          <w:szCs w:val="24"/>
        </w:rPr>
        <w:t>πρώτο</w:t>
      </w:r>
      <w:r w:rsidRPr="00697B17">
        <w:rPr>
          <w:rFonts w:asciiTheme="majorHAnsi" w:hAnsiTheme="majorHAnsi"/>
          <w:sz w:val="24"/>
          <w:szCs w:val="24"/>
        </w:rPr>
        <w:t xml:space="preserve"> </w:t>
      </w:r>
      <w:r w:rsidR="00FE41E2" w:rsidRPr="00697B17">
        <w:rPr>
          <w:rFonts w:asciiTheme="majorHAnsi" w:hAnsiTheme="majorHAnsi"/>
          <w:sz w:val="24"/>
          <w:szCs w:val="24"/>
        </w:rPr>
        <w:t>στάδιο</w:t>
      </w:r>
      <w:r w:rsidRPr="00697B17">
        <w:rPr>
          <w:rFonts w:asciiTheme="majorHAnsi" w:hAnsiTheme="majorHAnsi"/>
          <w:sz w:val="24"/>
          <w:szCs w:val="24"/>
        </w:rPr>
        <w:t xml:space="preserve"> αφορά το σχεδιασμό της διεξαγωγής </w:t>
      </w:r>
      <w:r w:rsidR="008E2599" w:rsidRPr="00697B17">
        <w:rPr>
          <w:rFonts w:asciiTheme="majorHAnsi" w:hAnsiTheme="majorHAnsi"/>
          <w:sz w:val="24"/>
          <w:szCs w:val="24"/>
        </w:rPr>
        <w:t>Δ</w:t>
      </w:r>
      <w:r w:rsidRPr="00697B17">
        <w:rPr>
          <w:rFonts w:asciiTheme="majorHAnsi" w:hAnsiTheme="majorHAnsi"/>
          <w:sz w:val="24"/>
          <w:szCs w:val="24"/>
        </w:rPr>
        <w:t xml:space="preserve">ιαβούλευσης. Οι κύριες </w:t>
      </w:r>
      <w:r w:rsidR="00FE41E2" w:rsidRPr="00697B17">
        <w:rPr>
          <w:rFonts w:asciiTheme="majorHAnsi" w:hAnsiTheme="majorHAnsi"/>
          <w:sz w:val="24"/>
          <w:szCs w:val="24"/>
        </w:rPr>
        <w:t>ενέργειες</w:t>
      </w:r>
      <w:r w:rsidRPr="00697B17">
        <w:rPr>
          <w:rFonts w:asciiTheme="majorHAnsi" w:hAnsiTheme="majorHAnsi"/>
          <w:sz w:val="24"/>
          <w:szCs w:val="24"/>
        </w:rPr>
        <w:t xml:space="preserve"> που πραγματοποιούνται είναι:</w:t>
      </w:r>
    </w:p>
    <w:p w14:paraId="7CB91DB7" w14:textId="77777777" w:rsidR="005A600D" w:rsidRPr="00303DF4" w:rsidRDefault="00900FEE" w:rsidP="00303DF4">
      <w:pPr>
        <w:pStyle w:val="ListParagraph"/>
        <w:numPr>
          <w:ilvl w:val="0"/>
          <w:numId w:val="23"/>
        </w:numPr>
        <w:ind w:left="450" w:hanging="450"/>
        <w:jc w:val="both"/>
        <w:rPr>
          <w:rFonts w:asciiTheme="majorHAnsi" w:hAnsiTheme="majorHAnsi" w:cstheme="minorHAnsi"/>
          <w:color w:val="222222"/>
          <w:sz w:val="24"/>
          <w:szCs w:val="24"/>
        </w:rPr>
      </w:pPr>
      <w:r w:rsidRPr="00303DF4">
        <w:rPr>
          <w:rFonts w:asciiTheme="majorHAnsi" w:hAnsiTheme="majorHAnsi" w:cstheme="minorHAnsi"/>
          <w:color w:val="222222"/>
          <w:sz w:val="24"/>
          <w:szCs w:val="24"/>
        </w:rPr>
        <w:t xml:space="preserve">Απόφαση διεξαγωγής </w:t>
      </w:r>
      <w:r w:rsidR="008E2599">
        <w:rPr>
          <w:rFonts w:asciiTheme="majorHAnsi" w:hAnsiTheme="majorHAnsi" w:cstheme="minorHAnsi"/>
          <w:color w:val="222222"/>
          <w:sz w:val="24"/>
          <w:szCs w:val="24"/>
        </w:rPr>
        <w:t>Δ</w:t>
      </w:r>
      <w:r w:rsidR="005A600D" w:rsidRPr="00303DF4">
        <w:rPr>
          <w:rFonts w:asciiTheme="majorHAnsi" w:hAnsiTheme="majorHAnsi" w:cstheme="minorHAnsi"/>
          <w:color w:val="222222"/>
          <w:sz w:val="24"/>
          <w:szCs w:val="24"/>
        </w:rPr>
        <w:t xml:space="preserve">ιαβούλευσης μετά από λήψη πολιτικής απόφασης για </w:t>
      </w:r>
      <w:r w:rsidR="006D2825" w:rsidRPr="00303DF4">
        <w:rPr>
          <w:rFonts w:asciiTheme="majorHAnsi" w:hAnsiTheme="majorHAnsi" w:cstheme="minorHAnsi"/>
          <w:color w:val="222222"/>
          <w:sz w:val="24"/>
          <w:szCs w:val="24"/>
        </w:rPr>
        <w:t>ρύθμιση συγκεκριμένου ζητήματος</w:t>
      </w:r>
    </w:p>
    <w:p w14:paraId="64B5DDDB" w14:textId="77777777" w:rsidR="005A600D" w:rsidRPr="00303DF4" w:rsidRDefault="005A600D" w:rsidP="00303DF4">
      <w:pPr>
        <w:pStyle w:val="ListParagraph"/>
        <w:numPr>
          <w:ilvl w:val="0"/>
          <w:numId w:val="23"/>
        </w:numPr>
        <w:ind w:left="450" w:hanging="450"/>
        <w:jc w:val="both"/>
        <w:rPr>
          <w:rFonts w:asciiTheme="majorHAnsi" w:hAnsiTheme="majorHAnsi" w:cstheme="minorHAnsi"/>
          <w:color w:val="222222"/>
          <w:sz w:val="24"/>
          <w:szCs w:val="24"/>
        </w:rPr>
      </w:pPr>
      <w:r w:rsidRPr="00303DF4">
        <w:rPr>
          <w:rFonts w:asciiTheme="majorHAnsi" w:hAnsiTheme="majorHAnsi" w:cstheme="minorHAnsi"/>
          <w:color w:val="222222"/>
          <w:sz w:val="24"/>
          <w:szCs w:val="24"/>
        </w:rPr>
        <w:t xml:space="preserve">Καθορισμός στόχου και πεδίου εφαρμογής </w:t>
      </w:r>
    </w:p>
    <w:p w14:paraId="300CF573" w14:textId="77777777" w:rsidR="005A600D" w:rsidRPr="00231D45" w:rsidRDefault="005A600D" w:rsidP="00303DF4">
      <w:pPr>
        <w:pStyle w:val="ListParagraph"/>
        <w:numPr>
          <w:ilvl w:val="0"/>
          <w:numId w:val="23"/>
        </w:numPr>
        <w:ind w:left="450" w:hanging="450"/>
        <w:jc w:val="both"/>
        <w:rPr>
          <w:rFonts w:asciiTheme="majorHAnsi" w:hAnsiTheme="majorHAnsi" w:cstheme="minorHAnsi"/>
          <w:bCs/>
          <w:color w:val="222222"/>
          <w:sz w:val="24"/>
          <w:szCs w:val="24"/>
        </w:rPr>
      </w:pPr>
      <w:r w:rsidRPr="00231D45">
        <w:rPr>
          <w:rFonts w:asciiTheme="majorHAnsi" w:hAnsiTheme="majorHAnsi" w:cstheme="minorHAnsi"/>
          <w:bCs/>
          <w:color w:val="222222"/>
          <w:sz w:val="24"/>
          <w:szCs w:val="24"/>
        </w:rPr>
        <w:t xml:space="preserve">Εντοπισμός και καταγραφή όλων των ενδιαφερόμενων μερών </w:t>
      </w:r>
    </w:p>
    <w:p w14:paraId="7C30FCEA" w14:textId="5CB34FA6" w:rsidR="005A600D" w:rsidRPr="00303DF4" w:rsidRDefault="005A600D" w:rsidP="00303DF4">
      <w:pPr>
        <w:pStyle w:val="ListParagraph"/>
        <w:numPr>
          <w:ilvl w:val="0"/>
          <w:numId w:val="23"/>
        </w:numPr>
        <w:ind w:left="450" w:hanging="450"/>
        <w:jc w:val="both"/>
        <w:rPr>
          <w:rFonts w:asciiTheme="majorHAnsi" w:hAnsiTheme="majorHAnsi" w:cstheme="minorHAnsi"/>
          <w:color w:val="222222"/>
          <w:sz w:val="24"/>
          <w:szCs w:val="24"/>
        </w:rPr>
      </w:pPr>
      <w:r w:rsidRPr="00303DF4">
        <w:rPr>
          <w:rFonts w:asciiTheme="majorHAnsi" w:hAnsiTheme="majorHAnsi" w:cstheme="minorHAnsi"/>
          <w:color w:val="222222"/>
          <w:sz w:val="24"/>
          <w:szCs w:val="24"/>
        </w:rPr>
        <w:t xml:space="preserve">Καθορισμός </w:t>
      </w:r>
      <w:r w:rsidR="00A20337" w:rsidRPr="00303DF4">
        <w:rPr>
          <w:rFonts w:asciiTheme="majorHAnsi" w:hAnsiTheme="majorHAnsi" w:cstheme="minorHAnsi"/>
          <w:color w:val="222222"/>
          <w:sz w:val="24"/>
          <w:szCs w:val="24"/>
        </w:rPr>
        <w:t xml:space="preserve">της προσέγγισης / τύπου </w:t>
      </w:r>
      <w:r w:rsidR="008E2599">
        <w:rPr>
          <w:rFonts w:asciiTheme="majorHAnsi" w:hAnsiTheme="majorHAnsi" w:cstheme="minorHAnsi"/>
          <w:color w:val="222222"/>
          <w:sz w:val="24"/>
          <w:szCs w:val="24"/>
        </w:rPr>
        <w:t>Δ</w:t>
      </w:r>
      <w:r w:rsidRPr="00303DF4">
        <w:rPr>
          <w:rFonts w:asciiTheme="majorHAnsi" w:hAnsiTheme="majorHAnsi" w:cstheme="minorHAnsi"/>
          <w:color w:val="222222"/>
          <w:sz w:val="24"/>
          <w:szCs w:val="24"/>
        </w:rPr>
        <w:t xml:space="preserve">ιαβούλευσης </w:t>
      </w:r>
      <w:r w:rsidR="00A20337" w:rsidRPr="00303DF4">
        <w:rPr>
          <w:rFonts w:asciiTheme="majorHAnsi" w:hAnsiTheme="majorHAnsi" w:cstheme="minorHAnsi"/>
          <w:color w:val="222222"/>
          <w:sz w:val="24"/>
          <w:szCs w:val="24"/>
        </w:rPr>
        <w:t xml:space="preserve">που θα ακολουθηθεί </w:t>
      </w:r>
      <w:r w:rsidRPr="00303DF4">
        <w:rPr>
          <w:rFonts w:asciiTheme="majorHAnsi" w:hAnsiTheme="majorHAnsi" w:cstheme="minorHAnsi"/>
          <w:color w:val="222222"/>
          <w:sz w:val="24"/>
          <w:szCs w:val="24"/>
        </w:rPr>
        <w:t>(</w:t>
      </w:r>
      <w:r w:rsidR="00A20337" w:rsidRPr="00303DF4">
        <w:rPr>
          <w:rFonts w:asciiTheme="majorHAnsi" w:hAnsiTheme="majorHAnsi" w:cstheme="minorHAnsi"/>
          <w:color w:val="222222"/>
          <w:sz w:val="24"/>
          <w:szCs w:val="24"/>
        </w:rPr>
        <w:t xml:space="preserve">π.χ. </w:t>
      </w:r>
      <w:r w:rsidR="00A3546A">
        <w:rPr>
          <w:rFonts w:asciiTheme="majorHAnsi" w:hAnsiTheme="majorHAnsi" w:cstheme="minorHAnsi"/>
          <w:color w:val="222222"/>
          <w:sz w:val="24"/>
          <w:szCs w:val="24"/>
        </w:rPr>
        <w:t xml:space="preserve">Δημόσια ή </w:t>
      </w:r>
      <w:proofErr w:type="spellStart"/>
      <w:r w:rsidR="00A336EA">
        <w:rPr>
          <w:rFonts w:asciiTheme="majorHAnsi" w:hAnsiTheme="majorHAnsi" w:cstheme="minorHAnsi"/>
          <w:color w:val="222222"/>
          <w:sz w:val="24"/>
          <w:szCs w:val="24"/>
        </w:rPr>
        <w:t>Στοχευμένη</w:t>
      </w:r>
      <w:proofErr w:type="spellEnd"/>
      <w:r w:rsidR="00A20337" w:rsidRPr="00303DF4">
        <w:rPr>
          <w:rFonts w:asciiTheme="majorHAnsi" w:hAnsiTheme="majorHAnsi" w:cstheme="minorHAnsi"/>
          <w:color w:val="222222"/>
          <w:sz w:val="24"/>
          <w:szCs w:val="24"/>
        </w:rPr>
        <w:t>)</w:t>
      </w:r>
      <w:r w:rsidRPr="00303DF4">
        <w:rPr>
          <w:rFonts w:asciiTheme="majorHAnsi" w:hAnsiTheme="majorHAnsi" w:cstheme="minorHAnsi"/>
          <w:color w:val="222222"/>
          <w:sz w:val="24"/>
          <w:szCs w:val="24"/>
        </w:rPr>
        <w:t xml:space="preserve"> αναλόγως του θέματος και του αριθμού των εμπλεκόμενων φορέων</w:t>
      </w:r>
    </w:p>
    <w:p w14:paraId="192A7E87" w14:textId="57284F17" w:rsidR="00567570" w:rsidRPr="00B75FFC" w:rsidRDefault="00567570" w:rsidP="00567570">
      <w:pPr>
        <w:pStyle w:val="ListParagraph"/>
        <w:numPr>
          <w:ilvl w:val="0"/>
          <w:numId w:val="23"/>
        </w:numPr>
        <w:ind w:left="450" w:hanging="450"/>
        <w:jc w:val="both"/>
        <w:rPr>
          <w:rFonts w:asciiTheme="majorHAnsi" w:hAnsiTheme="majorHAnsi" w:cstheme="minorHAnsi"/>
          <w:color w:val="222222"/>
          <w:sz w:val="24"/>
          <w:szCs w:val="24"/>
        </w:rPr>
      </w:pPr>
      <w:r w:rsidRPr="00B75FFC">
        <w:rPr>
          <w:rFonts w:asciiTheme="majorHAnsi" w:hAnsiTheme="majorHAnsi" w:cstheme="minorHAnsi"/>
          <w:color w:val="222222"/>
          <w:sz w:val="24"/>
          <w:szCs w:val="24"/>
        </w:rPr>
        <w:t xml:space="preserve">Λήψη μέτρων δημοσιότητας </w:t>
      </w:r>
    </w:p>
    <w:p w14:paraId="0E44CB3A" w14:textId="77777777" w:rsidR="00567570" w:rsidRPr="00303DF4" w:rsidRDefault="00567570" w:rsidP="00567570">
      <w:pPr>
        <w:pStyle w:val="ListParagraph"/>
        <w:numPr>
          <w:ilvl w:val="0"/>
          <w:numId w:val="23"/>
        </w:numPr>
        <w:ind w:left="450" w:hanging="450"/>
        <w:jc w:val="both"/>
        <w:rPr>
          <w:rFonts w:asciiTheme="majorHAnsi" w:hAnsiTheme="majorHAnsi" w:cstheme="minorHAnsi"/>
          <w:color w:val="222222"/>
          <w:sz w:val="24"/>
          <w:szCs w:val="24"/>
        </w:rPr>
      </w:pPr>
      <w:r w:rsidRPr="00303DF4">
        <w:rPr>
          <w:rFonts w:asciiTheme="majorHAnsi" w:hAnsiTheme="majorHAnsi" w:cstheme="minorHAnsi"/>
          <w:color w:val="222222"/>
          <w:sz w:val="24"/>
          <w:szCs w:val="24"/>
        </w:rPr>
        <w:t xml:space="preserve">Επιλογή μεθόδων / εργαλείων διαβούλευσης (έγγραφα, ερωτηματολόγια, συναντήσεις, συνέδρια </w:t>
      </w:r>
      <w:proofErr w:type="spellStart"/>
      <w:r w:rsidRPr="00303DF4">
        <w:rPr>
          <w:rFonts w:asciiTheme="majorHAnsi" w:hAnsiTheme="majorHAnsi" w:cstheme="minorHAnsi"/>
          <w:color w:val="222222"/>
          <w:sz w:val="24"/>
          <w:szCs w:val="24"/>
        </w:rPr>
        <w:t>κ.τ.λ</w:t>
      </w:r>
      <w:proofErr w:type="spellEnd"/>
      <w:r w:rsidRPr="00303DF4">
        <w:rPr>
          <w:rFonts w:asciiTheme="majorHAnsi" w:hAnsiTheme="majorHAnsi" w:cstheme="minorHAnsi"/>
          <w:color w:val="222222"/>
          <w:sz w:val="24"/>
          <w:szCs w:val="24"/>
        </w:rPr>
        <w:t xml:space="preserve">) </w:t>
      </w:r>
    </w:p>
    <w:p w14:paraId="1D9113C6" w14:textId="725F8EFE" w:rsidR="00567570" w:rsidRDefault="00567570" w:rsidP="00567570">
      <w:pPr>
        <w:pStyle w:val="ListParagraph"/>
        <w:numPr>
          <w:ilvl w:val="0"/>
          <w:numId w:val="23"/>
        </w:numPr>
        <w:ind w:left="450" w:hanging="450"/>
        <w:jc w:val="both"/>
        <w:rPr>
          <w:rFonts w:asciiTheme="majorHAnsi" w:hAnsiTheme="majorHAnsi" w:cstheme="minorHAnsi"/>
          <w:color w:val="222222"/>
          <w:sz w:val="24"/>
          <w:szCs w:val="24"/>
        </w:rPr>
      </w:pPr>
      <w:r w:rsidRPr="00303DF4">
        <w:rPr>
          <w:rFonts w:asciiTheme="majorHAnsi" w:hAnsiTheme="majorHAnsi" w:cstheme="minorHAnsi"/>
          <w:color w:val="222222"/>
          <w:sz w:val="24"/>
          <w:szCs w:val="24"/>
        </w:rPr>
        <w:t xml:space="preserve">Καταγραφή απαιτούμενων πόρων </w:t>
      </w:r>
    </w:p>
    <w:p w14:paraId="7C284D72" w14:textId="595BAF56" w:rsidR="00567570" w:rsidRPr="00567570" w:rsidRDefault="00567570" w:rsidP="00567570">
      <w:pPr>
        <w:pStyle w:val="ListParagraph"/>
        <w:numPr>
          <w:ilvl w:val="0"/>
          <w:numId w:val="23"/>
        </w:numPr>
        <w:ind w:left="450" w:hanging="450"/>
        <w:jc w:val="both"/>
        <w:rPr>
          <w:rFonts w:asciiTheme="majorHAnsi" w:hAnsiTheme="majorHAnsi" w:cstheme="minorHAnsi"/>
          <w:color w:val="222222"/>
          <w:sz w:val="24"/>
          <w:szCs w:val="24"/>
        </w:rPr>
      </w:pPr>
      <w:r w:rsidRPr="00303DF4">
        <w:rPr>
          <w:rFonts w:asciiTheme="majorHAnsi" w:hAnsiTheme="majorHAnsi" w:cstheme="minorHAnsi"/>
          <w:color w:val="222222"/>
          <w:sz w:val="24"/>
          <w:szCs w:val="24"/>
        </w:rPr>
        <w:t>Ετοιμασία χρονοδιαγράμματος της όλης διαδικασίας</w:t>
      </w:r>
    </w:p>
    <w:p w14:paraId="64437BD2" w14:textId="66037323" w:rsidR="00B75FFC" w:rsidRDefault="005A600D" w:rsidP="00B75FFC">
      <w:pPr>
        <w:pStyle w:val="ListParagraph"/>
        <w:numPr>
          <w:ilvl w:val="0"/>
          <w:numId w:val="23"/>
        </w:numPr>
        <w:ind w:left="450" w:hanging="450"/>
        <w:jc w:val="both"/>
        <w:rPr>
          <w:rFonts w:asciiTheme="majorHAnsi" w:hAnsiTheme="majorHAnsi" w:cstheme="minorHAnsi"/>
          <w:color w:val="222222"/>
          <w:sz w:val="24"/>
          <w:szCs w:val="24"/>
        </w:rPr>
      </w:pPr>
      <w:r w:rsidRPr="00B75FFC">
        <w:rPr>
          <w:rFonts w:asciiTheme="majorHAnsi" w:hAnsiTheme="majorHAnsi" w:cstheme="minorHAnsi"/>
          <w:color w:val="222222"/>
          <w:sz w:val="24"/>
          <w:szCs w:val="24"/>
        </w:rPr>
        <w:t>Ενημέρωση όλων των ενδιαφερόμενων μερών για την έναρξη της διαδικασίας</w:t>
      </w:r>
      <w:r w:rsidR="00EA1B1B">
        <w:rPr>
          <w:rFonts w:asciiTheme="majorHAnsi" w:hAnsiTheme="majorHAnsi" w:cstheme="minorHAnsi"/>
          <w:color w:val="222222"/>
          <w:sz w:val="24"/>
          <w:szCs w:val="24"/>
        </w:rPr>
        <w:t xml:space="preserve"> Διαβούλευσης</w:t>
      </w:r>
      <w:r w:rsidR="00B75FFC">
        <w:rPr>
          <w:rFonts w:asciiTheme="majorHAnsi" w:hAnsiTheme="majorHAnsi" w:cstheme="minorHAnsi"/>
          <w:color w:val="222222"/>
          <w:sz w:val="24"/>
          <w:szCs w:val="24"/>
        </w:rPr>
        <w:t xml:space="preserve"> μέσω της πλατφόρμας </w:t>
      </w:r>
      <w:r w:rsidR="00B75FFC">
        <w:rPr>
          <w:rFonts w:asciiTheme="majorHAnsi" w:hAnsiTheme="majorHAnsi" w:cstheme="minorHAnsi"/>
          <w:color w:val="222222"/>
          <w:sz w:val="24"/>
          <w:szCs w:val="24"/>
          <w:lang w:val="en-US"/>
        </w:rPr>
        <w:t>e</w:t>
      </w:r>
      <w:r w:rsidR="00B75FFC" w:rsidRPr="00B75FFC">
        <w:rPr>
          <w:rFonts w:asciiTheme="majorHAnsi" w:hAnsiTheme="majorHAnsi" w:cstheme="minorHAnsi"/>
          <w:color w:val="222222"/>
          <w:sz w:val="24"/>
          <w:szCs w:val="24"/>
        </w:rPr>
        <w:t>-</w:t>
      </w:r>
      <w:r w:rsidR="00B75FFC">
        <w:rPr>
          <w:rFonts w:asciiTheme="majorHAnsi" w:hAnsiTheme="majorHAnsi" w:cstheme="minorHAnsi"/>
          <w:color w:val="222222"/>
          <w:sz w:val="24"/>
          <w:szCs w:val="24"/>
          <w:lang w:val="en-US"/>
        </w:rPr>
        <w:t>consultation</w:t>
      </w:r>
      <w:r w:rsidR="002F5CA6" w:rsidRPr="002F5CA6">
        <w:rPr>
          <w:rFonts w:asciiTheme="majorHAnsi" w:hAnsiTheme="majorHAnsi" w:cstheme="minorHAnsi"/>
          <w:color w:val="222222"/>
          <w:sz w:val="24"/>
          <w:szCs w:val="24"/>
        </w:rPr>
        <w:t xml:space="preserve"> (</w:t>
      </w:r>
      <w:hyperlink r:id="rId15" w:history="1">
        <w:r w:rsidR="00231D45" w:rsidRPr="001E74C9">
          <w:rPr>
            <w:rStyle w:val="Hyperlink"/>
            <w:rFonts w:asciiTheme="majorHAnsi" w:hAnsiTheme="majorHAnsi" w:cstheme="minorHAnsi"/>
            <w:sz w:val="24"/>
            <w:szCs w:val="24"/>
          </w:rPr>
          <w:t>https://e-consultation.gov.cy/</w:t>
        </w:r>
      </w:hyperlink>
      <w:r w:rsidR="002F5CA6" w:rsidRPr="002F5CA6">
        <w:rPr>
          <w:rFonts w:asciiTheme="majorHAnsi" w:hAnsiTheme="majorHAnsi" w:cstheme="minorHAnsi"/>
          <w:color w:val="222222"/>
          <w:sz w:val="24"/>
          <w:szCs w:val="24"/>
        </w:rPr>
        <w:t>)</w:t>
      </w:r>
      <w:r w:rsidRPr="00B75FFC">
        <w:rPr>
          <w:rFonts w:asciiTheme="majorHAnsi" w:hAnsiTheme="majorHAnsi" w:cstheme="minorHAnsi"/>
          <w:color w:val="222222"/>
          <w:sz w:val="24"/>
          <w:szCs w:val="24"/>
        </w:rPr>
        <w:t xml:space="preserve"> </w:t>
      </w:r>
    </w:p>
    <w:p w14:paraId="02C4432D" w14:textId="77777777" w:rsidR="00A80D52" w:rsidRPr="00303DF4" w:rsidRDefault="00A80D52" w:rsidP="00A80D52">
      <w:pPr>
        <w:pStyle w:val="ListParagraph"/>
        <w:ind w:left="450"/>
        <w:jc w:val="both"/>
        <w:rPr>
          <w:rFonts w:asciiTheme="majorHAnsi" w:hAnsiTheme="majorHAnsi" w:cstheme="minorHAnsi"/>
          <w:color w:val="222222"/>
          <w:sz w:val="24"/>
          <w:szCs w:val="24"/>
        </w:rPr>
      </w:pPr>
    </w:p>
    <w:p w14:paraId="78345044" w14:textId="31812ECE" w:rsidR="00A853E3" w:rsidRPr="00F31E21" w:rsidRDefault="00A853E3" w:rsidP="00A853E3">
      <w:pPr>
        <w:pStyle w:val="Heading3"/>
      </w:pPr>
      <w:bookmarkStart w:id="7" w:name="_Toc470006190"/>
      <w:bookmarkStart w:id="8" w:name="_Toc147389182"/>
      <w:r w:rsidRPr="00F31E21">
        <w:lastRenderedPageBreak/>
        <w:t>Καθορισμός και συμμετοχή των εμπλεκόμενων φορέων</w:t>
      </w:r>
      <w:bookmarkEnd w:id="7"/>
      <w:r w:rsidR="00567570">
        <w:t xml:space="preserve"> (</w:t>
      </w:r>
      <w:proofErr w:type="spellStart"/>
      <w:r w:rsidR="00567570">
        <w:t>Στοχευμένη</w:t>
      </w:r>
      <w:proofErr w:type="spellEnd"/>
      <w:r w:rsidR="00567570">
        <w:t xml:space="preserve"> διαβούλευση)</w:t>
      </w:r>
      <w:bookmarkEnd w:id="8"/>
    </w:p>
    <w:p w14:paraId="09F83405" w14:textId="13B5A72E" w:rsidR="005914B5" w:rsidRDefault="00A853E3" w:rsidP="005914B5">
      <w:pPr>
        <w:spacing w:after="120" w:line="320" w:lineRule="atLeast"/>
        <w:jc w:val="both"/>
        <w:rPr>
          <w:rFonts w:asciiTheme="majorHAnsi" w:hAnsiTheme="majorHAnsi"/>
          <w:color w:val="222222"/>
          <w:sz w:val="24"/>
          <w:szCs w:val="24"/>
        </w:rPr>
      </w:pPr>
      <w:r w:rsidRPr="00303DF4">
        <w:rPr>
          <w:rFonts w:asciiTheme="majorHAnsi" w:hAnsiTheme="majorHAnsi" w:cstheme="minorHAnsi"/>
          <w:bCs/>
          <w:sz w:val="24"/>
          <w:szCs w:val="24"/>
        </w:rPr>
        <w:t xml:space="preserve">Ο εντοπισμός και η συνεργασία με τους εμπλεκόμενους φορείς αποτελεί το ουσιαστικότερο </w:t>
      </w:r>
      <w:r w:rsidRPr="00702158">
        <w:rPr>
          <w:rFonts w:asciiTheme="majorHAnsi" w:hAnsiTheme="majorHAnsi" w:cstheme="minorHAnsi"/>
          <w:bCs/>
          <w:sz w:val="24"/>
          <w:szCs w:val="24"/>
        </w:rPr>
        <w:t xml:space="preserve">κομμάτι της Διαβούλευσης. Θα πρέπει να γίνεται στα αρχικά στάδια της ετοιμασίας ενός νέου </w:t>
      </w:r>
      <w:r w:rsidR="00C45EE2" w:rsidRPr="00702158">
        <w:rPr>
          <w:rFonts w:asciiTheme="majorHAnsi" w:hAnsiTheme="majorHAnsi" w:cstheme="minorHAnsi"/>
          <w:bCs/>
          <w:sz w:val="24"/>
          <w:szCs w:val="24"/>
        </w:rPr>
        <w:t>νομοσχεδίου ή στο σχεδιασμό νέων πολιτικών, κανονισμών, στρατηγικών</w:t>
      </w:r>
      <w:r w:rsidR="008B46F5" w:rsidRPr="00702158">
        <w:rPr>
          <w:rFonts w:asciiTheme="majorHAnsi" w:hAnsiTheme="majorHAnsi" w:cstheme="minorHAnsi"/>
          <w:bCs/>
          <w:sz w:val="24"/>
          <w:szCs w:val="24"/>
        </w:rPr>
        <w:t xml:space="preserve"> και προγραμμάτων</w:t>
      </w:r>
      <w:r w:rsidRPr="00702158">
        <w:rPr>
          <w:rFonts w:asciiTheme="majorHAnsi" w:hAnsiTheme="majorHAnsi" w:cstheme="minorHAnsi"/>
          <w:bCs/>
          <w:sz w:val="24"/>
          <w:szCs w:val="24"/>
        </w:rPr>
        <w:t xml:space="preserve"> ώστε η</w:t>
      </w:r>
      <w:r w:rsidRPr="00303DF4">
        <w:rPr>
          <w:rFonts w:asciiTheme="majorHAnsi" w:hAnsiTheme="majorHAnsi" w:cstheme="minorHAnsi"/>
          <w:bCs/>
          <w:sz w:val="24"/>
          <w:szCs w:val="24"/>
        </w:rPr>
        <w:t xml:space="preserve"> συνεισφορά τους να μπορεί να έχει ουσιαστική επίδραση στη διαμόρφωση του τελικού αποτελέσματος</w:t>
      </w:r>
      <w:r w:rsidR="00A3546A">
        <w:rPr>
          <w:rFonts w:asciiTheme="majorHAnsi" w:hAnsiTheme="majorHAnsi" w:cstheme="minorHAnsi"/>
          <w:bCs/>
          <w:sz w:val="24"/>
          <w:szCs w:val="24"/>
        </w:rPr>
        <w:t xml:space="preserve"> και να αναπτύσσεται</w:t>
      </w:r>
      <w:r w:rsidRPr="00303DF4">
        <w:rPr>
          <w:rFonts w:asciiTheme="majorHAnsi" w:hAnsiTheme="majorHAnsi" w:cstheme="minorHAnsi"/>
          <w:bCs/>
          <w:sz w:val="24"/>
          <w:szCs w:val="24"/>
        </w:rPr>
        <w:t xml:space="preserve"> εμπιστοσύνη προς την όλη διαδικασία. </w:t>
      </w:r>
      <w:r w:rsidRPr="00303DF4">
        <w:rPr>
          <w:rFonts w:asciiTheme="majorHAnsi" w:hAnsiTheme="majorHAnsi" w:cstheme="minorHAnsi"/>
          <w:color w:val="222222"/>
          <w:sz w:val="24"/>
          <w:szCs w:val="24"/>
        </w:rPr>
        <w:t xml:space="preserve">Εκτός αυτού, </w:t>
      </w:r>
      <w:r w:rsidR="006841AE">
        <w:rPr>
          <w:rFonts w:asciiTheme="majorHAnsi" w:hAnsiTheme="majorHAnsi" w:cstheme="minorHAnsi"/>
          <w:color w:val="222222"/>
          <w:sz w:val="24"/>
          <w:szCs w:val="24"/>
        </w:rPr>
        <w:t>η</w:t>
      </w:r>
      <w:r w:rsidRPr="00303DF4">
        <w:rPr>
          <w:rFonts w:asciiTheme="majorHAnsi" w:hAnsiTheme="majorHAnsi" w:cstheme="minorHAnsi"/>
          <w:color w:val="222222"/>
          <w:sz w:val="24"/>
          <w:szCs w:val="24"/>
        </w:rPr>
        <w:t xml:space="preserve"> ανάμειξη των συμμετεχόντων στη διαδικασία, μπορεί να συμβάλει και στη δημιουργία κοινής μάθησης (</w:t>
      </w:r>
      <w:r w:rsidRPr="00303DF4">
        <w:rPr>
          <w:rFonts w:asciiTheme="majorHAnsi" w:eastAsia="Times New Roman" w:hAnsiTheme="majorHAnsi" w:cstheme="minorHAnsi"/>
          <w:sz w:val="24"/>
          <w:szCs w:val="24"/>
          <w:lang w:val="en-US"/>
        </w:rPr>
        <w:t>joint</w:t>
      </w:r>
      <w:r w:rsidRPr="00303DF4">
        <w:rPr>
          <w:rFonts w:asciiTheme="majorHAnsi" w:eastAsia="Times New Roman" w:hAnsiTheme="majorHAnsi" w:cstheme="minorHAnsi"/>
          <w:sz w:val="24"/>
          <w:szCs w:val="24"/>
        </w:rPr>
        <w:t xml:space="preserve"> </w:t>
      </w:r>
      <w:r w:rsidRPr="00303DF4">
        <w:rPr>
          <w:rFonts w:asciiTheme="majorHAnsi" w:eastAsia="Times New Roman" w:hAnsiTheme="majorHAnsi" w:cstheme="minorHAnsi"/>
          <w:sz w:val="24"/>
          <w:szCs w:val="24"/>
          <w:lang w:val="en-US"/>
        </w:rPr>
        <w:t>learning</w:t>
      </w:r>
      <w:r w:rsidRPr="00303DF4">
        <w:rPr>
          <w:rFonts w:asciiTheme="majorHAnsi" w:eastAsia="Times New Roman" w:hAnsiTheme="majorHAnsi" w:cstheme="minorHAnsi"/>
          <w:sz w:val="24"/>
          <w:szCs w:val="24"/>
        </w:rPr>
        <w:t>)</w:t>
      </w:r>
      <w:r w:rsidRPr="00303DF4">
        <w:rPr>
          <w:rFonts w:asciiTheme="majorHAnsi" w:hAnsiTheme="majorHAnsi" w:cstheme="minorHAnsi"/>
          <w:color w:val="222222"/>
          <w:sz w:val="24"/>
          <w:szCs w:val="24"/>
        </w:rPr>
        <w:t xml:space="preserve">. </w:t>
      </w:r>
      <w:r w:rsidR="005914B5" w:rsidRPr="00A3546A">
        <w:rPr>
          <w:rFonts w:asciiTheme="majorHAnsi" w:hAnsiTheme="majorHAnsi"/>
          <w:color w:val="222222"/>
          <w:sz w:val="24"/>
          <w:szCs w:val="24"/>
        </w:rPr>
        <w:t xml:space="preserve">Η συμπερίληψη όλων των ενδιαφερόμενων μερών στη διαδικασία Διαβούλευσης θεωρείται σημαντική για την αποτελεσματικότητα της διαδικασίας, η οποία αντανακλά  την ποιότητα των νέων </w:t>
      </w:r>
      <w:r w:rsidR="00387FB8">
        <w:rPr>
          <w:rFonts w:asciiTheme="majorHAnsi" w:hAnsiTheme="majorHAnsi"/>
          <w:color w:val="222222"/>
          <w:sz w:val="24"/>
          <w:szCs w:val="24"/>
        </w:rPr>
        <w:t>νομοσχεδίων</w:t>
      </w:r>
      <w:r w:rsidR="005914B5" w:rsidRPr="00A3546A">
        <w:rPr>
          <w:rFonts w:asciiTheme="majorHAnsi" w:hAnsiTheme="majorHAnsi"/>
          <w:color w:val="222222"/>
          <w:sz w:val="24"/>
          <w:szCs w:val="24"/>
        </w:rPr>
        <w:t xml:space="preserve"> / κανονισμών που προωθεί το κράτος.</w:t>
      </w:r>
    </w:p>
    <w:p w14:paraId="11F06C46" w14:textId="307B652F" w:rsidR="00A853E3" w:rsidRPr="00303DF4" w:rsidRDefault="00A853E3" w:rsidP="00303DF4">
      <w:pPr>
        <w:autoSpaceDE w:val="0"/>
        <w:autoSpaceDN w:val="0"/>
        <w:adjustRightInd w:val="0"/>
        <w:spacing w:after="120" w:line="320" w:lineRule="atLeast"/>
        <w:jc w:val="both"/>
        <w:rPr>
          <w:rFonts w:asciiTheme="majorHAnsi" w:hAnsiTheme="majorHAnsi" w:cstheme="minorHAnsi"/>
          <w:sz w:val="24"/>
          <w:szCs w:val="24"/>
        </w:rPr>
      </w:pPr>
      <w:r w:rsidRPr="00303DF4">
        <w:rPr>
          <w:rFonts w:asciiTheme="majorHAnsi" w:hAnsiTheme="majorHAnsi" w:cstheme="minorHAnsi"/>
          <w:bCs/>
          <w:sz w:val="24"/>
          <w:szCs w:val="24"/>
        </w:rPr>
        <w:t xml:space="preserve">Για το λόγο αυτό θα πρέπει να αποστέλλεται έγκαιρα και εντός εύλογου χρονικού ορίου σχετική προειδοποίηση </w:t>
      </w:r>
      <w:r w:rsidRPr="00303DF4">
        <w:rPr>
          <w:rFonts w:asciiTheme="majorHAnsi" w:hAnsiTheme="majorHAnsi" w:cstheme="minorHAnsi"/>
          <w:sz w:val="24"/>
          <w:szCs w:val="24"/>
        </w:rPr>
        <w:t>στα ενδιαφερόμενα μέρη για την έναρξη της Διαβούλευσης και τη συμμετοχή τους σε αυτή.</w:t>
      </w:r>
    </w:p>
    <w:p w14:paraId="4F7685B5" w14:textId="77777777" w:rsidR="00A853E3" w:rsidRPr="00303DF4" w:rsidRDefault="00A853E3" w:rsidP="00303DF4">
      <w:pPr>
        <w:autoSpaceDE w:val="0"/>
        <w:autoSpaceDN w:val="0"/>
        <w:adjustRightInd w:val="0"/>
        <w:spacing w:after="120" w:line="320" w:lineRule="atLeast"/>
        <w:jc w:val="both"/>
        <w:rPr>
          <w:rFonts w:asciiTheme="majorHAnsi" w:hAnsiTheme="majorHAnsi" w:cstheme="minorHAnsi"/>
          <w:sz w:val="24"/>
          <w:szCs w:val="24"/>
        </w:rPr>
      </w:pPr>
      <w:r w:rsidRPr="00303DF4">
        <w:rPr>
          <w:rFonts w:asciiTheme="majorHAnsi" w:hAnsiTheme="majorHAnsi" w:cstheme="minorHAnsi"/>
          <w:sz w:val="24"/>
          <w:szCs w:val="24"/>
        </w:rPr>
        <w:t xml:space="preserve">Στα πλαίσια αυτά συνιστάται ο καταρτισμός καταλόγου με τα πλήρη στοιχεία των αντιπροσώπων που θα εκπροσωπούν τους εμπλεκόμενους φορείς, σε όλα τα στάδια της Διαβούλευσης. Ο </w:t>
      </w:r>
      <w:r w:rsidRPr="00303DF4">
        <w:rPr>
          <w:rFonts w:asciiTheme="majorHAnsi" w:hAnsiTheme="majorHAnsi" w:cstheme="minorHAnsi"/>
          <w:bCs/>
          <w:sz w:val="24"/>
          <w:szCs w:val="24"/>
        </w:rPr>
        <w:t xml:space="preserve">κατάλογος αυτός θα αποτελεί σημείο αναφοράς και για μελλοντικές διαβουλεύσεις επί του ίδιου ή συναφούς φύσης αντικειμένου, διευκολύνοντας έτσι το έργο των λειτουργών </w:t>
      </w:r>
      <w:r w:rsidR="008E2599">
        <w:rPr>
          <w:rFonts w:asciiTheme="majorHAnsi" w:hAnsiTheme="majorHAnsi" w:cstheme="minorHAnsi"/>
          <w:bCs/>
          <w:sz w:val="24"/>
          <w:szCs w:val="24"/>
        </w:rPr>
        <w:t>Δ</w:t>
      </w:r>
      <w:r w:rsidRPr="00303DF4">
        <w:rPr>
          <w:rFonts w:asciiTheme="majorHAnsi" w:hAnsiTheme="majorHAnsi" w:cstheme="minorHAnsi"/>
          <w:bCs/>
          <w:sz w:val="24"/>
          <w:szCs w:val="24"/>
        </w:rPr>
        <w:t xml:space="preserve">ιαβούλευσης. </w:t>
      </w:r>
    </w:p>
    <w:p w14:paraId="10F44726" w14:textId="77777777" w:rsidR="00A853E3" w:rsidRPr="006841AE" w:rsidRDefault="00A853E3" w:rsidP="00303DF4">
      <w:pPr>
        <w:autoSpaceDE w:val="0"/>
        <w:autoSpaceDN w:val="0"/>
        <w:adjustRightInd w:val="0"/>
        <w:spacing w:after="120" w:line="320" w:lineRule="atLeast"/>
        <w:jc w:val="both"/>
        <w:rPr>
          <w:rFonts w:asciiTheme="majorHAnsi" w:hAnsiTheme="majorHAnsi" w:cstheme="minorHAnsi"/>
          <w:i/>
          <w:sz w:val="24"/>
          <w:szCs w:val="24"/>
        </w:rPr>
      </w:pPr>
      <w:r w:rsidRPr="006841AE">
        <w:rPr>
          <w:rFonts w:asciiTheme="majorHAnsi" w:hAnsiTheme="majorHAnsi" w:cstheme="minorHAnsi"/>
          <w:i/>
          <w:sz w:val="24"/>
          <w:szCs w:val="24"/>
        </w:rPr>
        <w:t>Για καλύτερο εντοπισμό των εμπλεκόμενων φορέων, θα ήταν χρήσιμο να λαμβάνονται υπόψη οι ακόλουθες αρχές:</w:t>
      </w:r>
    </w:p>
    <w:p w14:paraId="065A40D8" w14:textId="77777777" w:rsidR="00A853E3" w:rsidRPr="00303DF4" w:rsidRDefault="00A853E3" w:rsidP="00303DF4">
      <w:pPr>
        <w:pStyle w:val="ListParagraph"/>
        <w:numPr>
          <w:ilvl w:val="0"/>
          <w:numId w:val="1"/>
        </w:numPr>
        <w:spacing w:after="120" w:line="320" w:lineRule="atLeast"/>
        <w:jc w:val="both"/>
        <w:rPr>
          <w:rFonts w:asciiTheme="majorHAnsi" w:hAnsiTheme="majorHAnsi" w:cstheme="minorHAnsi"/>
          <w:color w:val="222222"/>
          <w:sz w:val="24"/>
          <w:szCs w:val="24"/>
        </w:rPr>
      </w:pPr>
      <w:r w:rsidRPr="00303DF4">
        <w:rPr>
          <w:rFonts w:asciiTheme="majorHAnsi" w:hAnsiTheme="majorHAnsi" w:cstheme="minorHAnsi"/>
          <w:sz w:val="24"/>
          <w:szCs w:val="24"/>
        </w:rPr>
        <w:t>Ενθάρρυνση για ενεργό συμμετοχή όλων των οργανωμένων φορέων που επηρεάζονται από την υπό εξέταση νομοθετική πρωτοβουλία και εμπλοκή όλων των αρμόδιων υπηρεσιών που θα υλοποιήσουν το νέο νομοθέτημα.</w:t>
      </w:r>
    </w:p>
    <w:p w14:paraId="4F764F3F" w14:textId="77777777" w:rsidR="00A853E3" w:rsidRPr="00303DF4" w:rsidRDefault="00A853E3" w:rsidP="00303DF4">
      <w:pPr>
        <w:pStyle w:val="ListParagraph"/>
        <w:numPr>
          <w:ilvl w:val="0"/>
          <w:numId w:val="1"/>
        </w:numPr>
        <w:autoSpaceDE w:val="0"/>
        <w:autoSpaceDN w:val="0"/>
        <w:adjustRightInd w:val="0"/>
        <w:spacing w:after="120" w:line="320" w:lineRule="atLeast"/>
        <w:jc w:val="both"/>
        <w:rPr>
          <w:rFonts w:asciiTheme="majorHAnsi" w:hAnsiTheme="majorHAnsi" w:cstheme="minorHAnsi"/>
          <w:sz w:val="24"/>
          <w:szCs w:val="24"/>
        </w:rPr>
      </w:pPr>
      <w:r w:rsidRPr="00303DF4">
        <w:rPr>
          <w:rFonts w:asciiTheme="majorHAnsi" w:hAnsiTheme="majorHAnsi" w:cstheme="minorHAnsi"/>
          <w:sz w:val="24"/>
          <w:szCs w:val="24"/>
        </w:rPr>
        <w:t>Ενθάρρυνση της συμμετοχής και των οργανωμένων συνόλων, που πιθανόν να μην επηρεάζονται άμεσα από το νομοθέτημα.</w:t>
      </w:r>
    </w:p>
    <w:p w14:paraId="08CB073F" w14:textId="77777777" w:rsidR="00A853E3" w:rsidRPr="00303DF4" w:rsidRDefault="00A853E3" w:rsidP="00303DF4">
      <w:pPr>
        <w:pStyle w:val="ListParagraph"/>
        <w:numPr>
          <w:ilvl w:val="0"/>
          <w:numId w:val="12"/>
        </w:numPr>
        <w:spacing w:after="120" w:line="320" w:lineRule="atLeast"/>
        <w:ind w:left="284" w:hanging="284"/>
        <w:jc w:val="both"/>
        <w:rPr>
          <w:rFonts w:asciiTheme="majorHAnsi" w:hAnsiTheme="majorHAnsi" w:cs="Arial"/>
          <w:color w:val="222222"/>
          <w:sz w:val="24"/>
          <w:szCs w:val="24"/>
        </w:rPr>
      </w:pPr>
      <w:r w:rsidRPr="00303DF4">
        <w:rPr>
          <w:rFonts w:asciiTheme="majorHAnsi" w:hAnsiTheme="majorHAnsi" w:cstheme="minorHAnsi"/>
          <w:color w:val="222222"/>
          <w:sz w:val="24"/>
          <w:szCs w:val="24"/>
        </w:rPr>
        <w:t>Έγκαιρη γ</w:t>
      </w:r>
      <w:r w:rsidRPr="00303DF4">
        <w:rPr>
          <w:rFonts w:asciiTheme="majorHAnsi" w:hAnsiTheme="majorHAnsi" w:cstheme="minorHAnsi"/>
          <w:sz w:val="24"/>
          <w:szCs w:val="24"/>
        </w:rPr>
        <w:t xml:space="preserve">νωστοποίηση/ενημέρωση για την έναρξη </w:t>
      </w:r>
      <w:r w:rsidR="007C6C7F">
        <w:rPr>
          <w:rFonts w:asciiTheme="majorHAnsi" w:hAnsiTheme="majorHAnsi" w:cstheme="minorHAnsi"/>
          <w:sz w:val="24"/>
          <w:szCs w:val="24"/>
        </w:rPr>
        <w:t xml:space="preserve">της </w:t>
      </w:r>
      <w:r w:rsidRPr="00303DF4">
        <w:rPr>
          <w:rFonts w:asciiTheme="majorHAnsi" w:hAnsiTheme="majorHAnsi" w:cstheme="minorHAnsi"/>
          <w:sz w:val="24"/>
          <w:szCs w:val="24"/>
        </w:rPr>
        <w:t xml:space="preserve">διαδικασίας </w:t>
      </w:r>
      <w:r w:rsidR="008E2599">
        <w:rPr>
          <w:rFonts w:asciiTheme="majorHAnsi" w:hAnsiTheme="majorHAnsi" w:cstheme="minorHAnsi"/>
          <w:sz w:val="24"/>
          <w:szCs w:val="24"/>
        </w:rPr>
        <w:t>Δ</w:t>
      </w:r>
      <w:r w:rsidRPr="00303DF4">
        <w:rPr>
          <w:rFonts w:asciiTheme="majorHAnsi" w:hAnsiTheme="majorHAnsi" w:cstheme="minorHAnsi"/>
          <w:sz w:val="24"/>
          <w:szCs w:val="24"/>
        </w:rPr>
        <w:t>ιαβούλευσης.</w:t>
      </w:r>
    </w:p>
    <w:p w14:paraId="6FE1A9D1" w14:textId="77777777" w:rsidR="00A853E3" w:rsidRPr="00303DF4" w:rsidRDefault="00A853E3" w:rsidP="00303DF4">
      <w:pPr>
        <w:pStyle w:val="ListParagraph"/>
        <w:numPr>
          <w:ilvl w:val="0"/>
          <w:numId w:val="11"/>
        </w:numPr>
        <w:autoSpaceDE w:val="0"/>
        <w:autoSpaceDN w:val="0"/>
        <w:adjustRightInd w:val="0"/>
        <w:spacing w:after="120" w:line="320" w:lineRule="atLeast"/>
        <w:ind w:left="284" w:hanging="284"/>
        <w:jc w:val="both"/>
        <w:rPr>
          <w:rFonts w:asciiTheme="majorHAnsi" w:hAnsiTheme="majorHAnsi" w:cstheme="minorHAnsi"/>
          <w:sz w:val="24"/>
          <w:szCs w:val="24"/>
        </w:rPr>
      </w:pPr>
      <w:r w:rsidRPr="00303DF4">
        <w:rPr>
          <w:rFonts w:asciiTheme="majorHAnsi" w:hAnsiTheme="majorHAnsi" w:cstheme="minorHAnsi"/>
          <w:sz w:val="24"/>
          <w:szCs w:val="24"/>
        </w:rPr>
        <w:t xml:space="preserve">Προσέγγιση των ευάλωτων ομάδων του πληθυσμού (συνταξιούχοι, ανάπηροι. μετανάστες, μειονότητες κ.τ.λ.), κυρίως κατά την εξέταση θεμάτων που τους αφορούν, και εξεύρεση </w:t>
      </w:r>
      <w:proofErr w:type="spellStart"/>
      <w:r w:rsidRPr="00303DF4">
        <w:rPr>
          <w:rFonts w:asciiTheme="majorHAnsi" w:hAnsiTheme="majorHAnsi" w:cstheme="minorHAnsi"/>
          <w:sz w:val="24"/>
          <w:szCs w:val="24"/>
        </w:rPr>
        <w:t>προσβάσιμων</w:t>
      </w:r>
      <w:proofErr w:type="spellEnd"/>
      <w:r w:rsidRPr="00303DF4">
        <w:rPr>
          <w:rFonts w:asciiTheme="majorHAnsi" w:hAnsiTheme="majorHAnsi" w:cstheme="minorHAnsi"/>
          <w:sz w:val="24"/>
          <w:szCs w:val="24"/>
        </w:rPr>
        <w:t xml:space="preserve"> τρόπων εμπλοκής τους στη διαδικασία.</w:t>
      </w:r>
    </w:p>
    <w:p w14:paraId="3F3C9E07" w14:textId="77777777" w:rsidR="00A853E3" w:rsidRPr="00303DF4" w:rsidRDefault="00A853E3" w:rsidP="00303DF4">
      <w:pPr>
        <w:pStyle w:val="ListParagraph"/>
        <w:numPr>
          <w:ilvl w:val="0"/>
          <w:numId w:val="11"/>
        </w:numPr>
        <w:autoSpaceDE w:val="0"/>
        <w:autoSpaceDN w:val="0"/>
        <w:adjustRightInd w:val="0"/>
        <w:spacing w:after="120" w:line="320" w:lineRule="atLeast"/>
        <w:ind w:left="284" w:hanging="284"/>
        <w:jc w:val="both"/>
        <w:rPr>
          <w:rFonts w:asciiTheme="majorHAnsi" w:hAnsiTheme="majorHAnsi"/>
          <w:sz w:val="24"/>
          <w:szCs w:val="24"/>
        </w:rPr>
      </w:pPr>
      <w:r w:rsidRPr="00303DF4">
        <w:rPr>
          <w:rFonts w:asciiTheme="majorHAnsi" w:hAnsiTheme="majorHAnsi" w:cstheme="minorHAnsi"/>
          <w:sz w:val="24"/>
          <w:szCs w:val="24"/>
        </w:rPr>
        <w:t xml:space="preserve">Αποφυγή διακρίσεων, στην πρόσκληση οργανωμένων συνόλων (π.χ. θρήσκευμα, </w:t>
      </w:r>
      <w:r w:rsidRPr="00303DF4">
        <w:rPr>
          <w:rFonts w:asciiTheme="majorHAnsi" w:hAnsiTheme="majorHAnsi"/>
          <w:sz w:val="24"/>
          <w:szCs w:val="24"/>
        </w:rPr>
        <w:t>καταγωγή κ.τ.λ.).</w:t>
      </w:r>
    </w:p>
    <w:p w14:paraId="138749FD" w14:textId="77777777" w:rsidR="00A853E3" w:rsidRDefault="000C0AC1" w:rsidP="00303DF4">
      <w:pPr>
        <w:autoSpaceDE w:val="0"/>
        <w:autoSpaceDN w:val="0"/>
        <w:adjustRightInd w:val="0"/>
        <w:spacing w:after="120" w:line="320" w:lineRule="atLeast"/>
        <w:jc w:val="both"/>
        <w:rPr>
          <w:rFonts w:asciiTheme="majorHAnsi" w:hAnsiTheme="majorHAnsi" w:cstheme="minorHAnsi"/>
          <w:color w:val="222222"/>
          <w:sz w:val="24"/>
          <w:szCs w:val="24"/>
        </w:rPr>
      </w:pPr>
      <w:r>
        <w:rPr>
          <w:rFonts w:asciiTheme="majorHAnsi" w:hAnsiTheme="majorHAnsi" w:cstheme="minorHAnsi"/>
          <w:color w:val="222222"/>
          <w:sz w:val="24"/>
          <w:szCs w:val="24"/>
        </w:rPr>
        <w:t>Για την επιλογή των εμπλεκ</w:t>
      </w:r>
      <w:r w:rsidR="007C6C7F">
        <w:rPr>
          <w:rFonts w:asciiTheme="majorHAnsi" w:hAnsiTheme="majorHAnsi" w:cstheme="minorHAnsi"/>
          <w:color w:val="222222"/>
          <w:sz w:val="24"/>
          <w:szCs w:val="24"/>
        </w:rPr>
        <w:t>ό</w:t>
      </w:r>
      <w:r>
        <w:rPr>
          <w:rFonts w:asciiTheme="majorHAnsi" w:hAnsiTheme="majorHAnsi" w:cstheme="minorHAnsi"/>
          <w:color w:val="222222"/>
          <w:sz w:val="24"/>
          <w:szCs w:val="24"/>
        </w:rPr>
        <w:t>μ</w:t>
      </w:r>
      <w:r w:rsidR="007C6C7F">
        <w:rPr>
          <w:rFonts w:asciiTheme="majorHAnsi" w:hAnsiTheme="majorHAnsi" w:cstheme="minorHAnsi"/>
          <w:color w:val="222222"/>
          <w:sz w:val="24"/>
          <w:szCs w:val="24"/>
        </w:rPr>
        <w:t>ε</w:t>
      </w:r>
      <w:r>
        <w:rPr>
          <w:rFonts w:asciiTheme="majorHAnsi" w:hAnsiTheme="majorHAnsi" w:cstheme="minorHAnsi"/>
          <w:color w:val="222222"/>
          <w:sz w:val="24"/>
          <w:szCs w:val="24"/>
        </w:rPr>
        <w:t xml:space="preserve">νων φορέων </w:t>
      </w:r>
      <w:r w:rsidR="00FE41E2">
        <w:rPr>
          <w:rFonts w:asciiTheme="majorHAnsi" w:hAnsiTheme="majorHAnsi" w:cstheme="minorHAnsi"/>
          <w:color w:val="222222"/>
          <w:sz w:val="24"/>
          <w:szCs w:val="24"/>
        </w:rPr>
        <w:t>χρήσιμη</w:t>
      </w:r>
      <w:r>
        <w:rPr>
          <w:rFonts w:asciiTheme="majorHAnsi" w:hAnsiTheme="majorHAnsi" w:cstheme="minorHAnsi"/>
          <w:color w:val="222222"/>
          <w:sz w:val="24"/>
          <w:szCs w:val="24"/>
        </w:rPr>
        <w:t xml:space="preserve"> είναι η </w:t>
      </w:r>
      <w:r w:rsidR="00FE41E2">
        <w:rPr>
          <w:rFonts w:asciiTheme="majorHAnsi" w:hAnsiTheme="majorHAnsi" w:cstheme="minorHAnsi"/>
          <w:color w:val="222222"/>
          <w:sz w:val="24"/>
          <w:szCs w:val="24"/>
        </w:rPr>
        <w:t>μεθοδολογία</w:t>
      </w:r>
      <w:r>
        <w:rPr>
          <w:rFonts w:asciiTheme="majorHAnsi" w:hAnsiTheme="majorHAnsi" w:cstheme="minorHAnsi"/>
          <w:color w:val="222222"/>
          <w:sz w:val="24"/>
          <w:szCs w:val="24"/>
        </w:rPr>
        <w:t xml:space="preserve"> που παρουσιάζεται στο </w:t>
      </w:r>
      <w:r w:rsidRPr="000C0AC1">
        <w:rPr>
          <w:rFonts w:asciiTheme="majorHAnsi" w:hAnsiTheme="majorHAnsi" w:cstheme="minorHAnsi"/>
          <w:b/>
          <w:color w:val="222222"/>
          <w:sz w:val="24"/>
          <w:szCs w:val="24"/>
          <w:u w:val="single"/>
        </w:rPr>
        <w:t>Παράρτημα 2</w:t>
      </w:r>
      <w:r>
        <w:rPr>
          <w:rFonts w:asciiTheme="majorHAnsi" w:hAnsiTheme="majorHAnsi" w:cstheme="minorHAnsi"/>
          <w:color w:val="222222"/>
          <w:sz w:val="24"/>
          <w:szCs w:val="24"/>
        </w:rPr>
        <w:t xml:space="preserve">. </w:t>
      </w:r>
      <w:r w:rsidR="00A853E3" w:rsidRPr="00303DF4">
        <w:rPr>
          <w:rFonts w:asciiTheme="majorHAnsi" w:hAnsiTheme="majorHAnsi" w:cstheme="minorHAnsi"/>
          <w:color w:val="222222"/>
          <w:sz w:val="24"/>
          <w:szCs w:val="24"/>
        </w:rPr>
        <w:t xml:space="preserve">Σε γενικές γραμμές, όσο πιο ευρεία είναι η </w:t>
      </w:r>
      <w:r w:rsidR="008E2599">
        <w:rPr>
          <w:rFonts w:asciiTheme="majorHAnsi" w:hAnsiTheme="majorHAnsi" w:cstheme="minorHAnsi"/>
          <w:color w:val="222222"/>
          <w:sz w:val="24"/>
          <w:szCs w:val="24"/>
        </w:rPr>
        <w:t>Δ</w:t>
      </w:r>
      <w:r w:rsidR="00A853E3" w:rsidRPr="00303DF4">
        <w:rPr>
          <w:rFonts w:asciiTheme="majorHAnsi" w:hAnsiTheme="majorHAnsi" w:cstheme="minorHAnsi"/>
          <w:color w:val="222222"/>
          <w:sz w:val="24"/>
          <w:szCs w:val="24"/>
        </w:rPr>
        <w:t xml:space="preserve">ιαβούλευση που διεξάγεται, τόσο πιο μεγάλο θα είναι το μέγεθος της αποδοχής </w:t>
      </w:r>
      <w:r w:rsidR="00922CCB">
        <w:rPr>
          <w:rFonts w:asciiTheme="majorHAnsi" w:hAnsiTheme="majorHAnsi" w:cstheme="minorHAnsi"/>
          <w:color w:val="222222"/>
          <w:sz w:val="24"/>
          <w:szCs w:val="24"/>
        </w:rPr>
        <w:t xml:space="preserve">της </w:t>
      </w:r>
      <w:r w:rsidR="00FE41E2">
        <w:rPr>
          <w:rFonts w:asciiTheme="majorHAnsi" w:hAnsiTheme="majorHAnsi" w:cstheme="minorHAnsi"/>
          <w:color w:val="222222"/>
          <w:sz w:val="24"/>
          <w:szCs w:val="24"/>
        </w:rPr>
        <w:t>ρύθμισης</w:t>
      </w:r>
      <w:r w:rsidR="00A853E3" w:rsidRPr="00303DF4">
        <w:rPr>
          <w:rFonts w:asciiTheme="majorHAnsi" w:hAnsiTheme="majorHAnsi" w:cstheme="minorHAnsi"/>
          <w:color w:val="222222"/>
          <w:sz w:val="24"/>
          <w:szCs w:val="24"/>
        </w:rPr>
        <w:t xml:space="preserve"> από εκείνους που επηρεάζονται, και τόσο πιο μικρή θα είναι η πιθανότητα απρόβλεπτων επιπτώσεων των νέων ρυθμιστικών προτάσεων.</w:t>
      </w:r>
    </w:p>
    <w:p w14:paraId="64DC7DF1" w14:textId="1728EF3E" w:rsidR="00A80D52" w:rsidRPr="00303DF4" w:rsidRDefault="00A80D52" w:rsidP="008F5AED">
      <w:pPr>
        <w:spacing w:after="120" w:line="320" w:lineRule="atLeast"/>
        <w:jc w:val="both"/>
        <w:rPr>
          <w:rFonts w:asciiTheme="majorHAnsi" w:hAnsiTheme="majorHAnsi" w:cstheme="minorHAnsi"/>
          <w:color w:val="222222"/>
          <w:sz w:val="24"/>
          <w:szCs w:val="24"/>
        </w:rPr>
      </w:pPr>
    </w:p>
    <w:p w14:paraId="2CC4A352" w14:textId="77777777" w:rsidR="00FD5D94" w:rsidRPr="00567570" w:rsidRDefault="00FE41E2" w:rsidP="00A853E3">
      <w:pPr>
        <w:pStyle w:val="Heading2"/>
      </w:pPr>
      <w:bookmarkStart w:id="9" w:name="_Toc147389183"/>
      <w:r w:rsidRPr="00567570">
        <w:lastRenderedPageBreak/>
        <w:t>Δεύτερο</w:t>
      </w:r>
      <w:r w:rsidR="00A853E3" w:rsidRPr="00567570">
        <w:t xml:space="preserve"> Στάδιο - </w:t>
      </w:r>
      <w:r w:rsidR="007316AF" w:rsidRPr="00567570">
        <w:t>Εκτέλεση</w:t>
      </w:r>
      <w:bookmarkEnd w:id="9"/>
      <w:r w:rsidR="007316AF" w:rsidRPr="00567570">
        <w:t xml:space="preserve"> </w:t>
      </w:r>
    </w:p>
    <w:p w14:paraId="0EBA4307" w14:textId="3ADB558B" w:rsidR="00922CCB" w:rsidRPr="00567570" w:rsidRDefault="00922CCB" w:rsidP="00922CCB">
      <w:pPr>
        <w:autoSpaceDE w:val="0"/>
        <w:autoSpaceDN w:val="0"/>
        <w:adjustRightInd w:val="0"/>
        <w:spacing w:after="0" w:line="320" w:lineRule="atLeast"/>
        <w:jc w:val="both"/>
        <w:rPr>
          <w:rFonts w:asciiTheme="majorHAnsi" w:hAnsiTheme="majorHAnsi" w:cstheme="minorHAnsi"/>
          <w:color w:val="000000"/>
          <w:sz w:val="24"/>
          <w:szCs w:val="24"/>
        </w:rPr>
      </w:pPr>
      <w:r w:rsidRPr="00567570">
        <w:rPr>
          <w:rFonts w:asciiTheme="majorHAnsi" w:hAnsiTheme="majorHAnsi" w:cstheme="minorHAnsi"/>
          <w:color w:val="000000"/>
          <w:sz w:val="24"/>
          <w:szCs w:val="24"/>
        </w:rPr>
        <w:t xml:space="preserve">Το </w:t>
      </w:r>
      <w:r w:rsidR="00FE41E2" w:rsidRPr="00567570">
        <w:rPr>
          <w:rFonts w:asciiTheme="majorHAnsi" w:hAnsiTheme="majorHAnsi" w:cstheme="minorHAnsi"/>
          <w:color w:val="000000"/>
          <w:sz w:val="24"/>
          <w:szCs w:val="24"/>
        </w:rPr>
        <w:t>δεύτερο</w:t>
      </w:r>
      <w:r w:rsidRPr="00567570">
        <w:rPr>
          <w:rFonts w:asciiTheme="majorHAnsi" w:hAnsiTheme="majorHAnsi" w:cstheme="minorHAnsi"/>
          <w:color w:val="000000"/>
          <w:sz w:val="24"/>
          <w:szCs w:val="24"/>
        </w:rPr>
        <w:t xml:space="preserve"> στάδιο είναι αυτή καθαυτή η διεξαγωγή της </w:t>
      </w:r>
      <w:r w:rsidR="00567570" w:rsidRPr="00567570">
        <w:rPr>
          <w:rFonts w:asciiTheme="majorHAnsi" w:hAnsiTheme="majorHAnsi" w:cstheme="minorHAnsi"/>
          <w:color w:val="000000"/>
          <w:sz w:val="24"/>
          <w:szCs w:val="24"/>
        </w:rPr>
        <w:t>Διαβούλευσης</w:t>
      </w:r>
      <w:r w:rsidRPr="00567570">
        <w:rPr>
          <w:rFonts w:asciiTheme="majorHAnsi" w:hAnsiTheme="majorHAnsi" w:cstheme="minorHAnsi"/>
          <w:color w:val="000000"/>
          <w:sz w:val="24"/>
          <w:szCs w:val="24"/>
        </w:rPr>
        <w:t xml:space="preserve"> και </w:t>
      </w:r>
      <w:r w:rsidR="007C6C7F" w:rsidRPr="00567570">
        <w:rPr>
          <w:rFonts w:asciiTheme="majorHAnsi" w:hAnsiTheme="majorHAnsi" w:cstheme="minorHAnsi"/>
          <w:color w:val="000000"/>
          <w:sz w:val="24"/>
          <w:szCs w:val="24"/>
        </w:rPr>
        <w:t xml:space="preserve">περιλαμβάνει </w:t>
      </w:r>
      <w:r w:rsidRPr="00567570">
        <w:rPr>
          <w:rFonts w:asciiTheme="majorHAnsi" w:hAnsiTheme="majorHAnsi" w:cstheme="minorHAnsi"/>
          <w:color w:val="000000"/>
          <w:sz w:val="24"/>
          <w:szCs w:val="24"/>
        </w:rPr>
        <w:t>τις ακόλουθες ενέργειες:</w:t>
      </w:r>
    </w:p>
    <w:p w14:paraId="0BC7A069" w14:textId="316DAE3F" w:rsidR="00BC1207" w:rsidRPr="00567570" w:rsidRDefault="005A600D" w:rsidP="00523EEC">
      <w:pPr>
        <w:pStyle w:val="ListParagraph"/>
        <w:numPr>
          <w:ilvl w:val="0"/>
          <w:numId w:val="25"/>
        </w:numPr>
        <w:autoSpaceDE w:val="0"/>
        <w:autoSpaceDN w:val="0"/>
        <w:adjustRightInd w:val="0"/>
        <w:spacing w:after="0" w:line="320" w:lineRule="atLeast"/>
        <w:ind w:left="360"/>
        <w:jc w:val="both"/>
        <w:rPr>
          <w:rFonts w:asciiTheme="majorHAnsi" w:hAnsiTheme="majorHAnsi" w:cstheme="minorHAnsi"/>
          <w:bCs/>
          <w:color w:val="000000"/>
          <w:sz w:val="24"/>
          <w:szCs w:val="24"/>
        </w:rPr>
      </w:pPr>
      <w:r w:rsidRPr="00567570">
        <w:rPr>
          <w:rFonts w:asciiTheme="majorHAnsi" w:hAnsiTheme="majorHAnsi" w:cstheme="minorHAnsi"/>
          <w:bCs/>
          <w:color w:val="222222"/>
          <w:sz w:val="24"/>
          <w:szCs w:val="24"/>
        </w:rPr>
        <w:t xml:space="preserve">Ετοιμασία εγγράφων </w:t>
      </w:r>
      <w:r w:rsidR="008E6801" w:rsidRPr="00567570">
        <w:rPr>
          <w:rFonts w:asciiTheme="majorHAnsi" w:hAnsiTheme="majorHAnsi" w:cstheme="minorHAnsi"/>
          <w:bCs/>
          <w:color w:val="222222"/>
          <w:sz w:val="24"/>
          <w:szCs w:val="24"/>
        </w:rPr>
        <w:t xml:space="preserve">συζήτησης / διαβούλευσης </w:t>
      </w:r>
      <w:r w:rsidRPr="00567570">
        <w:rPr>
          <w:rFonts w:asciiTheme="majorHAnsi" w:hAnsiTheme="majorHAnsi" w:cstheme="minorHAnsi"/>
          <w:bCs/>
          <w:color w:val="222222"/>
          <w:sz w:val="24"/>
          <w:szCs w:val="24"/>
        </w:rPr>
        <w:t>και διανομή τους από την Αρμόδια Αρχή</w:t>
      </w:r>
      <w:r w:rsidR="008E6801" w:rsidRPr="00567570">
        <w:rPr>
          <w:rFonts w:asciiTheme="majorHAnsi" w:hAnsiTheme="majorHAnsi" w:cstheme="minorHAnsi"/>
          <w:bCs/>
          <w:color w:val="222222"/>
          <w:sz w:val="24"/>
          <w:szCs w:val="24"/>
        </w:rPr>
        <w:t xml:space="preserve"> προς τους εμπλεκόμενους φορείς</w:t>
      </w:r>
      <w:r w:rsidR="00BC1207" w:rsidRPr="00567570">
        <w:rPr>
          <w:rFonts w:asciiTheme="majorHAnsi" w:hAnsiTheme="majorHAnsi" w:cstheme="minorHAnsi"/>
          <w:bCs/>
          <w:color w:val="222222"/>
          <w:sz w:val="24"/>
          <w:szCs w:val="24"/>
        </w:rPr>
        <w:t xml:space="preserve"> </w:t>
      </w:r>
      <w:r w:rsidR="00523EEC" w:rsidRPr="00567570">
        <w:rPr>
          <w:rFonts w:asciiTheme="majorHAnsi" w:hAnsiTheme="majorHAnsi" w:cstheme="minorHAnsi"/>
          <w:bCs/>
          <w:sz w:val="24"/>
          <w:szCs w:val="24"/>
        </w:rPr>
        <w:t>και ανάρτηση τους στην ηλεκτρονική πλατφόρμα</w:t>
      </w:r>
      <w:r w:rsidR="00836F48" w:rsidRPr="00567570">
        <w:rPr>
          <w:rFonts w:asciiTheme="majorHAnsi" w:hAnsiTheme="majorHAnsi" w:cstheme="minorHAnsi"/>
          <w:bCs/>
          <w:sz w:val="24"/>
          <w:szCs w:val="24"/>
        </w:rPr>
        <w:t xml:space="preserve"> Διαβουλεύσεων </w:t>
      </w:r>
      <w:proofErr w:type="spellStart"/>
      <w:r w:rsidR="00836F48" w:rsidRPr="00567570">
        <w:rPr>
          <w:rFonts w:asciiTheme="majorHAnsi" w:hAnsiTheme="majorHAnsi" w:cstheme="minorHAnsi"/>
          <w:bCs/>
          <w:sz w:val="24"/>
          <w:szCs w:val="24"/>
          <w:lang w:val="en-US"/>
        </w:rPr>
        <w:t>eConsultation</w:t>
      </w:r>
      <w:proofErr w:type="spellEnd"/>
      <w:r w:rsidR="00836F48" w:rsidRPr="00567570">
        <w:rPr>
          <w:rFonts w:asciiTheme="majorHAnsi" w:hAnsiTheme="majorHAnsi" w:cstheme="minorHAnsi"/>
          <w:bCs/>
          <w:sz w:val="24"/>
          <w:szCs w:val="24"/>
        </w:rPr>
        <w:t xml:space="preserve"> </w:t>
      </w:r>
      <w:r w:rsidR="00836F48" w:rsidRPr="00861270">
        <w:rPr>
          <w:rFonts w:asciiTheme="majorHAnsi" w:hAnsiTheme="majorHAnsi" w:cstheme="minorHAnsi"/>
          <w:bCs/>
          <w:sz w:val="24"/>
          <w:szCs w:val="24"/>
        </w:rPr>
        <w:t>(σύμφωνα με τον Οδηγό Διαβουλεύσεων)</w:t>
      </w:r>
    </w:p>
    <w:p w14:paraId="0D8946BA" w14:textId="77777777" w:rsidR="007D7FA0" w:rsidRPr="00567570" w:rsidRDefault="007D7FA0" w:rsidP="00303DF4">
      <w:pPr>
        <w:pStyle w:val="ListParagraph"/>
        <w:numPr>
          <w:ilvl w:val="0"/>
          <w:numId w:val="25"/>
        </w:numPr>
        <w:autoSpaceDE w:val="0"/>
        <w:autoSpaceDN w:val="0"/>
        <w:adjustRightInd w:val="0"/>
        <w:spacing w:after="0" w:line="320" w:lineRule="atLeast"/>
        <w:ind w:left="360"/>
        <w:jc w:val="both"/>
        <w:rPr>
          <w:rFonts w:asciiTheme="majorHAnsi" w:hAnsiTheme="majorHAnsi" w:cstheme="minorHAnsi"/>
          <w:color w:val="000000"/>
          <w:sz w:val="24"/>
          <w:szCs w:val="24"/>
        </w:rPr>
      </w:pPr>
      <w:r w:rsidRPr="00567570">
        <w:rPr>
          <w:rFonts w:asciiTheme="majorHAnsi" w:hAnsiTheme="majorHAnsi" w:cstheme="minorHAnsi"/>
          <w:sz w:val="24"/>
          <w:szCs w:val="24"/>
        </w:rPr>
        <w:t>Καθορισμός χρονοδιαγραμμάτων για την αποστολή εισηγήσεων και απόψεων για τα ερωτήματα που τίθενται στα ενημερωτικά έγγραφα</w:t>
      </w:r>
    </w:p>
    <w:p w14:paraId="666B18DF" w14:textId="77777777" w:rsidR="003337A1" w:rsidRPr="00567570" w:rsidRDefault="005A600D" w:rsidP="00303DF4">
      <w:pPr>
        <w:pStyle w:val="ListParagraph"/>
        <w:numPr>
          <w:ilvl w:val="0"/>
          <w:numId w:val="25"/>
        </w:numPr>
        <w:autoSpaceDE w:val="0"/>
        <w:autoSpaceDN w:val="0"/>
        <w:adjustRightInd w:val="0"/>
        <w:spacing w:after="0" w:line="320" w:lineRule="atLeast"/>
        <w:ind w:left="360"/>
        <w:jc w:val="both"/>
        <w:rPr>
          <w:rFonts w:asciiTheme="majorHAnsi" w:hAnsiTheme="majorHAnsi" w:cstheme="minorHAnsi"/>
          <w:color w:val="000000"/>
          <w:sz w:val="24"/>
          <w:szCs w:val="24"/>
        </w:rPr>
      </w:pPr>
      <w:r w:rsidRPr="00567570">
        <w:rPr>
          <w:rFonts w:asciiTheme="majorHAnsi" w:hAnsiTheme="majorHAnsi" w:cstheme="minorHAnsi"/>
          <w:color w:val="222222"/>
          <w:sz w:val="24"/>
          <w:szCs w:val="24"/>
        </w:rPr>
        <w:t>Επικοινωνία / επαφές με τα ενδιαφερόμενα μέρη για ανταλλαγή απόψεων / εισηγήσεων</w:t>
      </w:r>
      <w:r w:rsidR="00580B3E" w:rsidRPr="00567570">
        <w:rPr>
          <w:rFonts w:asciiTheme="majorHAnsi" w:hAnsiTheme="majorHAnsi" w:cstheme="minorHAnsi"/>
          <w:color w:val="222222"/>
          <w:sz w:val="24"/>
          <w:szCs w:val="24"/>
        </w:rPr>
        <w:t>, περιλαμβανομένης γραπτής επικοινωνίας</w:t>
      </w:r>
      <w:r w:rsidR="007C6C7F" w:rsidRPr="00567570">
        <w:rPr>
          <w:rFonts w:asciiTheme="majorHAnsi" w:hAnsiTheme="majorHAnsi" w:cstheme="minorHAnsi"/>
          <w:color w:val="222222"/>
          <w:sz w:val="24"/>
          <w:szCs w:val="24"/>
        </w:rPr>
        <w:t>,</w:t>
      </w:r>
      <w:r w:rsidR="00580B3E" w:rsidRPr="00567570">
        <w:rPr>
          <w:rFonts w:asciiTheme="majorHAnsi" w:hAnsiTheme="majorHAnsi" w:cstheme="minorHAnsi"/>
          <w:color w:val="222222"/>
          <w:sz w:val="24"/>
          <w:szCs w:val="24"/>
        </w:rPr>
        <w:t xml:space="preserve"> αν κρίνεται σκόπιμο </w:t>
      </w:r>
    </w:p>
    <w:p w14:paraId="35A611E8" w14:textId="186BB4E6" w:rsidR="003337A1" w:rsidRPr="00567570" w:rsidRDefault="005A600D" w:rsidP="00303DF4">
      <w:pPr>
        <w:pStyle w:val="ListParagraph"/>
        <w:numPr>
          <w:ilvl w:val="0"/>
          <w:numId w:val="25"/>
        </w:numPr>
        <w:autoSpaceDE w:val="0"/>
        <w:autoSpaceDN w:val="0"/>
        <w:adjustRightInd w:val="0"/>
        <w:spacing w:after="0" w:line="320" w:lineRule="atLeast"/>
        <w:ind w:left="360"/>
        <w:jc w:val="both"/>
        <w:rPr>
          <w:rFonts w:asciiTheme="majorHAnsi" w:hAnsiTheme="majorHAnsi" w:cstheme="minorHAnsi"/>
          <w:color w:val="000000"/>
          <w:sz w:val="24"/>
          <w:szCs w:val="24"/>
        </w:rPr>
      </w:pPr>
      <w:r w:rsidRPr="00567570">
        <w:rPr>
          <w:rFonts w:asciiTheme="majorHAnsi" w:hAnsiTheme="majorHAnsi" w:cstheme="minorHAnsi"/>
          <w:color w:val="222222"/>
          <w:sz w:val="24"/>
          <w:szCs w:val="24"/>
        </w:rPr>
        <w:t xml:space="preserve">Καταγραφή των συνεισφορών που λήφθηκαν από τα ενδιαφερόμενα μέρη </w:t>
      </w:r>
    </w:p>
    <w:p w14:paraId="77079120" w14:textId="77777777" w:rsidR="00A80D52" w:rsidRPr="00303DF4" w:rsidRDefault="00A80D52" w:rsidP="00A80D52">
      <w:pPr>
        <w:pStyle w:val="ListParagraph"/>
        <w:autoSpaceDE w:val="0"/>
        <w:autoSpaceDN w:val="0"/>
        <w:adjustRightInd w:val="0"/>
        <w:spacing w:after="0" w:line="320" w:lineRule="atLeast"/>
        <w:ind w:left="360"/>
        <w:jc w:val="both"/>
        <w:rPr>
          <w:rFonts w:asciiTheme="majorHAnsi" w:hAnsiTheme="majorHAnsi" w:cstheme="minorHAnsi"/>
          <w:color w:val="000000"/>
          <w:sz w:val="24"/>
          <w:szCs w:val="24"/>
        </w:rPr>
      </w:pPr>
    </w:p>
    <w:p w14:paraId="3F09C487" w14:textId="77777777" w:rsidR="00A853E3" w:rsidRPr="00F31E21" w:rsidRDefault="00A853E3" w:rsidP="00A853E3">
      <w:pPr>
        <w:pStyle w:val="Heading3"/>
      </w:pPr>
      <w:bookmarkStart w:id="10" w:name="_Toc147389184"/>
      <w:r w:rsidRPr="00F31E21">
        <w:t>Έγγραφα Διαβούλευσης</w:t>
      </w:r>
      <w:bookmarkEnd w:id="10"/>
    </w:p>
    <w:p w14:paraId="74C54150" w14:textId="7A1F0C3B" w:rsidR="00A853E3" w:rsidRPr="00303DF4" w:rsidRDefault="00A853E3" w:rsidP="00303DF4">
      <w:pPr>
        <w:autoSpaceDE w:val="0"/>
        <w:autoSpaceDN w:val="0"/>
        <w:adjustRightInd w:val="0"/>
        <w:spacing w:after="120" w:line="320" w:lineRule="atLeast"/>
        <w:jc w:val="both"/>
        <w:rPr>
          <w:rFonts w:asciiTheme="majorHAnsi" w:hAnsiTheme="majorHAnsi" w:cstheme="minorHAnsi"/>
          <w:sz w:val="24"/>
          <w:szCs w:val="24"/>
        </w:rPr>
      </w:pPr>
      <w:r w:rsidRPr="006841AE">
        <w:rPr>
          <w:rFonts w:asciiTheme="majorHAnsi" w:hAnsiTheme="majorHAnsi" w:cstheme="minorHAnsi"/>
          <w:bCs/>
          <w:sz w:val="24"/>
          <w:szCs w:val="24"/>
        </w:rPr>
        <w:t xml:space="preserve">Κατά τη διάρκεια της Διαβούλευσης, </w:t>
      </w:r>
      <w:r w:rsidR="00922CCB">
        <w:rPr>
          <w:rFonts w:asciiTheme="majorHAnsi" w:hAnsiTheme="majorHAnsi" w:cstheme="minorHAnsi"/>
          <w:bCs/>
          <w:sz w:val="24"/>
          <w:szCs w:val="24"/>
        </w:rPr>
        <w:t>η αρμόδια αρχή</w:t>
      </w:r>
      <w:r w:rsidRPr="006841AE">
        <w:rPr>
          <w:rFonts w:asciiTheme="majorHAnsi" w:hAnsiTheme="majorHAnsi" w:cstheme="minorHAnsi"/>
          <w:bCs/>
          <w:sz w:val="24"/>
          <w:szCs w:val="24"/>
        </w:rPr>
        <w:t xml:space="preserve"> θα πρέπει να παρέχει προς τους εμπλεκόμενους φορείς, όλες τις αναγκαίες πληροφορίες οι οποίες σχετίζονται με το υπό συζήτηση νομοθέτημα μέσω της ετοιμασίας και αποστολής σχετικών εγγράφων.</w:t>
      </w:r>
      <w:r w:rsidR="006841AE">
        <w:rPr>
          <w:rFonts w:asciiTheme="majorHAnsi" w:hAnsiTheme="majorHAnsi" w:cstheme="minorHAnsi"/>
          <w:bCs/>
          <w:sz w:val="24"/>
          <w:szCs w:val="24"/>
        </w:rPr>
        <w:t xml:space="preserve"> </w:t>
      </w:r>
      <w:r w:rsidR="007F1A01" w:rsidRPr="007F1A01">
        <w:rPr>
          <w:rFonts w:asciiTheme="majorHAnsi" w:hAnsiTheme="majorHAnsi" w:cstheme="minorHAnsi"/>
          <w:b/>
          <w:bCs/>
          <w:i/>
          <w:sz w:val="24"/>
          <w:szCs w:val="24"/>
        </w:rPr>
        <w:t xml:space="preserve">Η ποιότητα των </w:t>
      </w:r>
      <w:r w:rsidR="00FE41E2" w:rsidRPr="007F1A01">
        <w:rPr>
          <w:rFonts w:asciiTheme="majorHAnsi" w:hAnsiTheme="majorHAnsi" w:cstheme="minorHAnsi"/>
          <w:b/>
          <w:bCs/>
          <w:i/>
          <w:sz w:val="24"/>
          <w:szCs w:val="24"/>
        </w:rPr>
        <w:t>εγγράφων</w:t>
      </w:r>
      <w:r w:rsidR="007F1A01" w:rsidRPr="007F1A01">
        <w:rPr>
          <w:rFonts w:asciiTheme="majorHAnsi" w:hAnsiTheme="majorHAnsi" w:cstheme="minorHAnsi"/>
          <w:b/>
          <w:bCs/>
          <w:i/>
          <w:sz w:val="24"/>
          <w:szCs w:val="24"/>
        </w:rPr>
        <w:t xml:space="preserve"> που </w:t>
      </w:r>
      <w:r w:rsidR="00FE41E2" w:rsidRPr="007F1A01">
        <w:rPr>
          <w:rFonts w:asciiTheme="majorHAnsi" w:hAnsiTheme="majorHAnsi" w:cstheme="minorHAnsi"/>
          <w:b/>
          <w:bCs/>
          <w:i/>
          <w:sz w:val="24"/>
          <w:szCs w:val="24"/>
        </w:rPr>
        <w:t>χρησιμοποιούνται</w:t>
      </w:r>
      <w:r w:rsidR="007F1A01" w:rsidRPr="007F1A01">
        <w:rPr>
          <w:rFonts w:asciiTheme="majorHAnsi" w:hAnsiTheme="majorHAnsi" w:cstheme="minorHAnsi"/>
          <w:b/>
          <w:bCs/>
          <w:i/>
          <w:sz w:val="24"/>
          <w:szCs w:val="24"/>
        </w:rPr>
        <w:t xml:space="preserve"> για τη Διαβούλευση </w:t>
      </w:r>
      <w:r w:rsidR="00FE41E2" w:rsidRPr="007F1A01">
        <w:rPr>
          <w:rFonts w:asciiTheme="majorHAnsi" w:hAnsiTheme="majorHAnsi" w:cstheme="minorHAnsi"/>
          <w:b/>
          <w:bCs/>
          <w:i/>
          <w:sz w:val="24"/>
          <w:szCs w:val="24"/>
        </w:rPr>
        <w:t>καθορίζει</w:t>
      </w:r>
      <w:r w:rsidR="007F1A01" w:rsidRPr="007F1A01">
        <w:rPr>
          <w:rFonts w:asciiTheme="majorHAnsi" w:hAnsiTheme="majorHAnsi" w:cstheme="minorHAnsi"/>
          <w:b/>
          <w:bCs/>
          <w:i/>
          <w:sz w:val="24"/>
          <w:szCs w:val="24"/>
        </w:rPr>
        <w:t xml:space="preserve"> σε μεγάλο βαθμό και την ποιότητα των συνεισφορών και την προστιθέμενη αξία της όλης διαδικασίας στη διαμόρφωση της πολιτικής.</w:t>
      </w:r>
      <w:r w:rsidR="007F1A01">
        <w:rPr>
          <w:rFonts w:asciiTheme="majorHAnsi" w:hAnsiTheme="majorHAnsi" w:cstheme="minorHAnsi"/>
          <w:bCs/>
          <w:sz w:val="24"/>
          <w:szCs w:val="24"/>
        </w:rPr>
        <w:t xml:space="preserve"> </w:t>
      </w:r>
      <w:r w:rsidRPr="00303DF4">
        <w:rPr>
          <w:rFonts w:asciiTheme="majorHAnsi" w:hAnsiTheme="majorHAnsi" w:cstheme="minorHAnsi"/>
          <w:sz w:val="24"/>
          <w:szCs w:val="24"/>
        </w:rPr>
        <w:t xml:space="preserve">Σε ότι αφορά τα έγγραφα της Διαβούλευσης, είναι χρήσιμο να ακολουθούνται οι πιο κάτω </w:t>
      </w:r>
      <w:r w:rsidR="00922CCB">
        <w:rPr>
          <w:rFonts w:asciiTheme="majorHAnsi" w:hAnsiTheme="majorHAnsi" w:cstheme="minorHAnsi"/>
          <w:sz w:val="24"/>
          <w:szCs w:val="24"/>
        </w:rPr>
        <w:t>πρακτικές</w:t>
      </w:r>
      <w:r w:rsidRPr="00303DF4">
        <w:rPr>
          <w:rFonts w:asciiTheme="majorHAnsi" w:hAnsiTheme="majorHAnsi" w:cstheme="minorHAnsi"/>
          <w:sz w:val="24"/>
          <w:szCs w:val="24"/>
        </w:rPr>
        <w:t>:</w:t>
      </w:r>
    </w:p>
    <w:p w14:paraId="4E6784D6" w14:textId="052C21F4" w:rsidR="00A853E3" w:rsidRPr="00567570" w:rsidRDefault="00A853E3" w:rsidP="00303DF4">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bCs/>
          <w:sz w:val="24"/>
          <w:szCs w:val="24"/>
        </w:rPr>
      </w:pPr>
      <w:r w:rsidRPr="00567570">
        <w:rPr>
          <w:rFonts w:asciiTheme="majorHAnsi" w:hAnsiTheme="majorHAnsi" w:cstheme="minorHAnsi"/>
          <w:bCs/>
          <w:sz w:val="24"/>
          <w:szCs w:val="24"/>
        </w:rPr>
        <w:t xml:space="preserve">Διάθεση των εγγράφων σε όλους τους εμπλεκόμενους φορείς κατά προτίμηση σε ηλεκτρονική μορφή ή, όπου αυτό δεν είναι εφικτό, σε έντυπη μορφή. </w:t>
      </w:r>
      <w:r w:rsidR="00903B98" w:rsidRPr="00567570">
        <w:rPr>
          <w:rFonts w:asciiTheme="majorHAnsi" w:hAnsiTheme="majorHAnsi" w:cstheme="minorHAnsi"/>
          <w:bCs/>
          <w:sz w:val="24"/>
          <w:szCs w:val="24"/>
        </w:rPr>
        <w:t xml:space="preserve">Τα Έγγραφα θα πρέπει να αναρτώνται στην </w:t>
      </w:r>
      <w:r w:rsidR="00523EEC" w:rsidRPr="00567570">
        <w:rPr>
          <w:rFonts w:asciiTheme="majorHAnsi" w:hAnsiTheme="majorHAnsi" w:cstheme="minorHAnsi"/>
          <w:bCs/>
          <w:sz w:val="24"/>
          <w:szCs w:val="24"/>
        </w:rPr>
        <w:t>πλατφόρμα</w:t>
      </w:r>
      <w:r w:rsidR="00903B98" w:rsidRPr="00567570">
        <w:rPr>
          <w:rFonts w:asciiTheme="majorHAnsi" w:hAnsiTheme="majorHAnsi" w:cstheme="minorHAnsi"/>
          <w:bCs/>
          <w:sz w:val="24"/>
          <w:szCs w:val="24"/>
        </w:rPr>
        <w:t xml:space="preserve"> e-</w:t>
      </w:r>
      <w:proofErr w:type="spellStart"/>
      <w:r w:rsidR="00903B98" w:rsidRPr="00567570">
        <w:rPr>
          <w:rFonts w:asciiTheme="majorHAnsi" w:hAnsiTheme="majorHAnsi" w:cstheme="minorHAnsi"/>
          <w:bCs/>
          <w:sz w:val="24"/>
          <w:szCs w:val="24"/>
        </w:rPr>
        <w:t>consultation</w:t>
      </w:r>
      <w:proofErr w:type="spellEnd"/>
      <w:r w:rsidR="00903B98" w:rsidRPr="00567570">
        <w:rPr>
          <w:rFonts w:asciiTheme="majorHAnsi" w:hAnsiTheme="majorHAnsi" w:cstheme="minorHAnsi"/>
          <w:bCs/>
          <w:sz w:val="24"/>
          <w:szCs w:val="24"/>
        </w:rPr>
        <w:t xml:space="preserve"> με σύνδεση και στην ιστοσελίδα του αρμόδιου Υπουργείου /</w:t>
      </w:r>
      <w:r w:rsidR="004B02AC">
        <w:rPr>
          <w:rFonts w:asciiTheme="majorHAnsi" w:hAnsiTheme="majorHAnsi" w:cstheme="minorHAnsi"/>
          <w:bCs/>
          <w:sz w:val="24"/>
          <w:szCs w:val="24"/>
        </w:rPr>
        <w:t>Υφυπουργείου/</w:t>
      </w:r>
      <w:r w:rsidR="00903B98" w:rsidRPr="00567570">
        <w:rPr>
          <w:rFonts w:asciiTheme="majorHAnsi" w:hAnsiTheme="majorHAnsi" w:cstheme="minorHAnsi"/>
          <w:bCs/>
          <w:sz w:val="24"/>
          <w:szCs w:val="24"/>
        </w:rPr>
        <w:t xml:space="preserve">Τμήματος </w:t>
      </w:r>
      <w:r w:rsidRPr="00567570">
        <w:rPr>
          <w:rFonts w:asciiTheme="majorHAnsi" w:hAnsiTheme="majorHAnsi" w:cstheme="minorHAnsi"/>
          <w:bCs/>
          <w:sz w:val="24"/>
          <w:szCs w:val="24"/>
        </w:rPr>
        <w:t>έτσι ώστε να υπάρχει γρήγορη και εύκολη πρόσβαση από όλους τους εμπλεκόμενους φορείς.</w:t>
      </w:r>
      <w:r w:rsidR="00B52518" w:rsidRPr="00567570">
        <w:rPr>
          <w:rFonts w:asciiTheme="majorHAnsi" w:hAnsiTheme="majorHAnsi" w:cstheme="minorHAnsi"/>
          <w:bCs/>
          <w:sz w:val="24"/>
          <w:szCs w:val="24"/>
        </w:rPr>
        <w:t xml:space="preserve"> </w:t>
      </w:r>
    </w:p>
    <w:p w14:paraId="745FD96F" w14:textId="77777777" w:rsidR="00A853E3" w:rsidRPr="00567570" w:rsidRDefault="00A853E3" w:rsidP="00303DF4">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bCs/>
          <w:sz w:val="24"/>
          <w:szCs w:val="24"/>
        </w:rPr>
      </w:pPr>
      <w:r w:rsidRPr="00567570">
        <w:rPr>
          <w:rFonts w:asciiTheme="majorHAnsi" w:hAnsiTheme="majorHAnsi" w:cstheme="minorHAnsi"/>
          <w:bCs/>
          <w:sz w:val="24"/>
          <w:szCs w:val="24"/>
        </w:rPr>
        <w:t xml:space="preserve">Διάθεση των εγγράφων από την </w:t>
      </w:r>
      <w:r w:rsidR="00922CCB" w:rsidRPr="00567570">
        <w:rPr>
          <w:rFonts w:asciiTheme="majorHAnsi" w:hAnsiTheme="majorHAnsi" w:cstheme="minorHAnsi"/>
          <w:bCs/>
          <w:sz w:val="24"/>
          <w:szCs w:val="24"/>
        </w:rPr>
        <w:t xml:space="preserve">αρμόδια </w:t>
      </w:r>
      <w:r w:rsidRPr="00567570">
        <w:rPr>
          <w:rFonts w:asciiTheme="majorHAnsi" w:hAnsiTheme="majorHAnsi" w:cstheme="minorHAnsi"/>
          <w:bCs/>
          <w:sz w:val="24"/>
          <w:szCs w:val="24"/>
        </w:rPr>
        <w:t xml:space="preserve">αρχή έτσι ώστε, να μπορούν να χρησιμοποιηθούν ως </w:t>
      </w:r>
      <w:r w:rsidR="00922CCB" w:rsidRPr="00567570">
        <w:rPr>
          <w:rFonts w:asciiTheme="majorHAnsi" w:hAnsiTheme="majorHAnsi" w:cstheme="minorHAnsi"/>
          <w:bCs/>
          <w:sz w:val="24"/>
          <w:szCs w:val="24"/>
        </w:rPr>
        <w:t>βάση</w:t>
      </w:r>
      <w:r w:rsidRPr="00567570">
        <w:rPr>
          <w:rFonts w:asciiTheme="majorHAnsi" w:hAnsiTheme="majorHAnsi" w:cstheme="minorHAnsi"/>
          <w:bCs/>
          <w:sz w:val="24"/>
          <w:szCs w:val="24"/>
        </w:rPr>
        <w:t xml:space="preserve"> της συζήτησης που θα διεξαχθεί για την καλύτερη προετοιμασία των εμπλεκόμενων φορέων.</w:t>
      </w:r>
    </w:p>
    <w:p w14:paraId="1C257368" w14:textId="77777777" w:rsidR="00A853E3" w:rsidRPr="00567570" w:rsidRDefault="00A853E3" w:rsidP="00303DF4">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bCs/>
          <w:sz w:val="24"/>
          <w:szCs w:val="24"/>
        </w:rPr>
      </w:pPr>
      <w:r w:rsidRPr="00567570">
        <w:rPr>
          <w:rFonts w:asciiTheme="majorHAnsi" w:hAnsiTheme="majorHAnsi" w:cstheme="minorHAnsi"/>
          <w:bCs/>
          <w:sz w:val="24"/>
          <w:szCs w:val="24"/>
        </w:rPr>
        <w:t>Η διατύπωση των εγγράφων να είναι σε απλή και κατανοητή γλώσσα, έτσι ώστε το περιεχόμενό τους να είναι κατανοητό από όλους τους εμπλεκόμενους φορείς.</w:t>
      </w:r>
    </w:p>
    <w:p w14:paraId="63C92ED3" w14:textId="77777777" w:rsidR="00A853E3" w:rsidRPr="00922CCB" w:rsidRDefault="00FE41E2" w:rsidP="00303DF4">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922CCB">
        <w:rPr>
          <w:rFonts w:asciiTheme="majorHAnsi" w:hAnsiTheme="majorHAnsi" w:cstheme="minorHAnsi"/>
          <w:sz w:val="24"/>
          <w:szCs w:val="24"/>
        </w:rPr>
        <w:t>Στην περίπτωση κατά την οποία εξετάζονται πολύπλοκα θέματα, θα πρέπει να επεξηγούνται με όσο το δυνατό απλή ορολογία.</w:t>
      </w:r>
      <w:r>
        <w:rPr>
          <w:rFonts w:asciiTheme="majorHAnsi" w:hAnsiTheme="majorHAnsi" w:cstheme="minorHAnsi"/>
          <w:sz w:val="24"/>
          <w:szCs w:val="24"/>
        </w:rPr>
        <w:t xml:space="preserve"> </w:t>
      </w:r>
      <w:r w:rsidRPr="00922CCB">
        <w:rPr>
          <w:rFonts w:asciiTheme="majorHAnsi" w:hAnsiTheme="majorHAnsi" w:cstheme="minorHAnsi"/>
          <w:sz w:val="24"/>
          <w:szCs w:val="24"/>
        </w:rPr>
        <w:t xml:space="preserve">Η χρήση τεχνικής ορολογίας, να γίνεται μόνο εκεί όπου απαιτείται και αναλόγως του υπόβαθρου των ερωτηθέντων / συμμετεχόντων στη </w:t>
      </w:r>
      <w:r w:rsidR="008E2599">
        <w:rPr>
          <w:rFonts w:asciiTheme="majorHAnsi" w:hAnsiTheme="majorHAnsi" w:cstheme="minorHAnsi"/>
          <w:sz w:val="24"/>
          <w:szCs w:val="24"/>
        </w:rPr>
        <w:t>Δ</w:t>
      </w:r>
      <w:r w:rsidRPr="00922CCB">
        <w:rPr>
          <w:rFonts w:asciiTheme="majorHAnsi" w:hAnsiTheme="majorHAnsi" w:cstheme="minorHAnsi"/>
          <w:sz w:val="24"/>
          <w:szCs w:val="24"/>
        </w:rPr>
        <w:t>ιαβούλευση, με την παράλληλη χρήση γλωσσάριου.</w:t>
      </w:r>
    </w:p>
    <w:p w14:paraId="381650E2" w14:textId="77777777" w:rsidR="00A853E3" w:rsidRPr="00303DF4" w:rsidRDefault="00A853E3" w:rsidP="00303DF4">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303DF4">
        <w:rPr>
          <w:rFonts w:asciiTheme="majorHAnsi" w:hAnsiTheme="majorHAnsi" w:cstheme="minorHAnsi"/>
          <w:sz w:val="24"/>
          <w:szCs w:val="24"/>
        </w:rPr>
        <w:t>Τα έγγραφα είναι χρήσιμο να συνοδεύονται από:</w:t>
      </w:r>
    </w:p>
    <w:p w14:paraId="4B29CE16" w14:textId="1396CE79" w:rsidR="00A853E3" w:rsidRPr="00303DF4" w:rsidRDefault="00A853E3" w:rsidP="006841AE">
      <w:pPr>
        <w:pStyle w:val="ListParagraph"/>
        <w:numPr>
          <w:ilvl w:val="2"/>
          <w:numId w:val="11"/>
        </w:numPr>
        <w:autoSpaceDE w:val="0"/>
        <w:autoSpaceDN w:val="0"/>
        <w:adjustRightInd w:val="0"/>
        <w:spacing w:after="120" w:line="320" w:lineRule="atLeast"/>
        <w:ind w:left="720"/>
        <w:jc w:val="both"/>
        <w:rPr>
          <w:rFonts w:asciiTheme="majorHAnsi" w:hAnsiTheme="majorHAnsi" w:cstheme="minorHAnsi"/>
          <w:sz w:val="24"/>
          <w:szCs w:val="24"/>
        </w:rPr>
      </w:pPr>
      <w:r w:rsidRPr="00303DF4">
        <w:rPr>
          <w:rFonts w:asciiTheme="majorHAnsi" w:hAnsiTheme="majorHAnsi" w:cstheme="minorHAnsi"/>
          <w:sz w:val="24"/>
          <w:szCs w:val="24"/>
        </w:rPr>
        <w:lastRenderedPageBreak/>
        <w:t>συνοπτικό επεξηγηματικό καλυπτικό σημείωμα (καλό είναι να μη ξεπερνά τις 2 σελίδες), το οποίο θα συνοψίζει τα κύρια σημεία του υπό συζήτηση θέματος</w:t>
      </w:r>
      <w:r w:rsidR="00417758">
        <w:rPr>
          <w:rFonts w:asciiTheme="majorHAnsi" w:hAnsiTheme="majorHAnsi" w:cstheme="minorHAnsi"/>
          <w:sz w:val="24"/>
          <w:szCs w:val="24"/>
        </w:rPr>
        <w:t xml:space="preserve"> και τα στοιχεία επικοινωνίας του λειτουργού διαβούλευσης</w:t>
      </w:r>
      <w:r w:rsidR="00B52518" w:rsidRPr="00903B98">
        <w:rPr>
          <w:rFonts w:asciiTheme="majorHAnsi" w:hAnsiTheme="majorHAnsi" w:cstheme="minorHAnsi"/>
          <w:sz w:val="24"/>
          <w:szCs w:val="24"/>
        </w:rPr>
        <w:t xml:space="preserve"> </w:t>
      </w:r>
      <w:r w:rsidRPr="00303DF4">
        <w:rPr>
          <w:rFonts w:asciiTheme="majorHAnsi" w:hAnsiTheme="majorHAnsi" w:cstheme="minorHAnsi"/>
          <w:sz w:val="24"/>
          <w:szCs w:val="24"/>
        </w:rPr>
        <w:t>.</w:t>
      </w:r>
    </w:p>
    <w:p w14:paraId="1DD3EF9F" w14:textId="77777777" w:rsidR="00A853E3" w:rsidRPr="00303DF4" w:rsidRDefault="00922CCB" w:rsidP="006841AE">
      <w:pPr>
        <w:pStyle w:val="ListParagraph"/>
        <w:numPr>
          <w:ilvl w:val="2"/>
          <w:numId w:val="11"/>
        </w:numPr>
        <w:autoSpaceDE w:val="0"/>
        <w:autoSpaceDN w:val="0"/>
        <w:adjustRightInd w:val="0"/>
        <w:spacing w:after="120" w:line="320" w:lineRule="atLeast"/>
        <w:ind w:left="720"/>
        <w:jc w:val="both"/>
        <w:rPr>
          <w:rFonts w:asciiTheme="majorHAnsi" w:hAnsiTheme="majorHAnsi" w:cstheme="minorHAnsi"/>
          <w:sz w:val="24"/>
          <w:szCs w:val="24"/>
        </w:rPr>
      </w:pPr>
      <w:r>
        <w:rPr>
          <w:rFonts w:asciiTheme="majorHAnsi" w:hAnsiTheme="majorHAnsi" w:cstheme="minorHAnsi"/>
          <w:sz w:val="24"/>
          <w:szCs w:val="24"/>
        </w:rPr>
        <w:t>ερωτηματολόγιο</w:t>
      </w:r>
      <w:r w:rsidR="00A853E3" w:rsidRPr="00303DF4">
        <w:rPr>
          <w:rFonts w:asciiTheme="majorHAnsi" w:hAnsiTheme="majorHAnsi" w:cstheme="minorHAnsi"/>
          <w:sz w:val="24"/>
          <w:szCs w:val="24"/>
        </w:rPr>
        <w:t>/λίστα ελέγχου (</w:t>
      </w:r>
      <w:r w:rsidR="00A853E3" w:rsidRPr="00303DF4">
        <w:rPr>
          <w:rFonts w:asciiTheme="majorHAnsi" w:hAnsiTheme="majorHAnsi" w:cstheme="minorHAnsi"/>
          <w:sz w:val="24"/>
          <w:szCs w:val="24"/>
          <w:lang w:val="en-US"/>
        </w:rPr>
        <w:t>check</w:t>
      </w:r>
      <w:r w:rsidR="00A853E3" w:rsidRPr="00303DF4">
        <w:rPr>
          <w:rFonts w:asciiTheme="majorHAnsi" w:hAnsiTheme="majorHAnsi" w:cstheme="minorHAnsi"/>
          <w:sz w:val="24"/>
          <w:szCs w:val="24"/>
        </w:rPr>
        <w:t xml:space="preserve"> </w:t>
      </w:r>
      <w:r w:rsidR="00A853E3" w:rsidRPr="00303DF4">
        <w:rPr>
          <w:rFonts w:asciiTheme="majorHAnsi" w:hAnsiTheme="majorHAnsi" w:cstheme="minorHAnsi"/>
          <w:sz w:val="24"/>
          <w:szCs w:val="24"/>
          <w:lang w:val="en-US"/>
        </w:rPr>
        <w:t>list</w:t>
      </w:r>
      <w:r w:rsidR="00A853E3" w:rsidRPr="00303DF4">
        <w:rPr>
          <w:rFonts w:asciiTheme="majorHAnsi" w:hAnsiTheme="majorHAnsi" w:cstheme="minorHAnsi"/>
          <w:sz w:val="24"/>
          <w:szCs w:val="24"/>
        </w:rPr>
        <w:t xml:space="preserve">) στο οποίο θα παρουσιάζονται τα ερωτήματα, με τα οποία </w:t>
      </w:r>
      <w:r>
        <w:rPr>
          <w:rFonts w:asciiTheme="majorHAnsi" w:hAnsiTheme="majorHAnsi" w:cstheme="minorHAnsi"/>
          <w:sz w:val="24"/>
          <w:szCs w:val="24"/>
        </w:rPr>
        <w:t>η αρμόδια αρχή</w:t>
      </w:r>
      <w:r w:rsidR="00A853E3" w:rsidRPr="00303DF4">
        <w:rPr>
          <w:rFonts w:asciiTheme="majorHAnsi" w:hAnsiTheme="majorHAnsi" w:cstheme="minorHAnsi"/>
          <w:sz w:val="24"/>
          <w:szCs w:val="24"/>
        </w:rPr>
        <w:t xml:space="preserve"> θα ζητά τις απόψεις των εμπλεκόμενων φορέων.</w:t>
      </w:r>
    </w:p>
    <w:p w14:paraId="669C6121" w14:textId="77777777" w:rsidR="00A853E3" w:rsidRDefault="00A853E3" w:rsidP="00A853E3">
      <w:pPr>
        <w:pStyle w:val="Heading3"/>
      </w:pPr>
      <w:bookmarkStart w:id="11" w:name="_Toc147389185"/>
      <w:r w:rsidRPr="00F31E21">
        <w:t>Ερωτήματα</w:t>
      </w:r>
      <w:bookmarkEnd w:id="11"/>
    </w:p>
    <w:p w14:paraId="18471BF0" w14:textId="77777777" w:rsidR="006841AE" w:rsidRPr="007C6C7F" w:rsidRDefault="008859E1" w:rsidP="00922CCB">
      <w:pPr>
        <w:spacing w:after="120" w:line="320" w:lineRule="atLeast"/>
        <w:jc w:val="both"/>
        <w:rPr>
          <w:rFonts w:asciiTheme="majorHAnsi" w:hAnsiTheme="majorHAnsi"/>
          <w:sz w:val="24"/>
          <w:szCs w:val="24"/>
        </w:rPr>
      </w:pPr>
      <w:r w:rsidRPr="00916C2F">
        <w:rPr>
          <w:rFonts w:asciiTheme="majorHAnsi" w:hAnsiTheme="majorHAnsi"/>
          <w:sz w:val="24"/>
          <w:szCs w:val="24"/>
        </w:rPr>
        <w:t xml:space="preserve">Τα ερωτήματα τα οποία τίθενται στα πλαίσια της </w:t>
      </w:r>
      <w:r w:rsidRPr="00916C2F">
        <w:rPr>
          <w:rFonts w:asciiTheme="majorHAnsi" w:hAnsiTheme="majorHAnsi"/>
        </w:rPr>
        <w:t>Διαβούλευσης</w:t>
      </w:r>
      <w:r w:rsidRPr="00916C2F">
        <w:rPr>
          <w:rFonts w:asciiTheme="majorHAnsi" w:hAnsiTheme="majorHAnsi"/>
          <w:sz w:val="24"/>
          <w:szCs w:val="24"/>
        </w:rPr>
        <w:t>, θα πρέπει να καλύπτουν (α) το πρόβλημα το οποίο πρέπει να αντιμετωπιστεί, (β) τις</w:t>
      </w:r>
      <w:r w:rsidRPr="008859E1">
        <w:rPr>
          <w:rFonts w:asciiTheme="majorHAnsi" w:hAnsiTheme="majorHAnsi"/>
          <w:sz w:val="24"/>
          <w:szCs w:val="24"/>
        </w:rPr>
        <w:t xml:space="preserve"> διαθέσιμες επιλογές πολιτικής και (γ) τις πιθανές επιπτώσεις από τις επιλογές πολιτικής. Τα ερωτήματα θα πρέπει:</w:t>
      </w:r>
    </w:p>
    <w:p w14:paraId="7B077DB5" w14:textId="77777777" w:rsidR="00A853E3" w:rsidRPr="00303DF4" w:rsidRDefault="006841AE" w:rsidP="00303DF4">
      <w:pPr>
        <w:pStyle w:val="ListParagraph"/>
        <w:numPr>
          <w:ilvl w:val="0"/>
          <w:numId w:val="32"/>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Pr>
          <w:rFonts w:asciiTheme="majorHAnsi" w:hAnsiTheme="majorHAnsi" w:cstheme="minorHAnsi"/>
          <w:sz w:val="24"/>
          <w:szCs w:val="24"/>
        </w:rPr>
        <w:t>Να είναι σ</w:t>
      </w:r>
      <w:r w:rsidR="00A853E3" w:rsidRPr="00303DF4">
        <w:rPr>
          <w:rFonts w:asciiTheme="majorHAnsi" w:hAnsiTheme="majorHAnsi" w:cstheme="minorHAnsi"/>
          <w:sz w:val="24"/>
          <w:szCs w:val="24"/>
        </w:rPr>
        <w:t>αφή, απλά, σύντομα και συγκεκριμένα, να έχουν λογική αλληλουχία, να είναι σχετικά με το νομοθέτημα και να οδηγούν τους εμπλεκόμενους φορείς στην ουσία του υπό εξέταση νομοθετήματος</w:t>
      </w:r>
    </w:p>
    <w:p w14:paraId="696E7972" w14:textId="77777777" w:rsidR="00710D25" w:rsidRDefault="006841AE">
      <w:pPr>
        <w:pStyle w:val="ListParagraph"/>
        <w:numPr>
          <w:ilvl w:val="0"/>
          <w:numId w:val="32"/>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Pr>
          <w:rFonts w:asciiTheme="majorHAnsi" w:hAnsiTheme="majorHAnsi" w:cstheme="minorHAnsi"/>
          <w:sz w:val="24"/>
          <w:szCs w:val="24"/>
        </w:rPr>
        <w:t>Ν</w:t>
      </w:r>
      <w:r w:rsidR="00A853E3" w:rsidRPr="00303DF4">
        <w:rPr>
          <w:rFonts w:asciiTheme="majorHAnsi" w:hAnsiTheme="majorHAnsi" w:cstheme="minorHAnsi"/>
          <w:sz w:val="24"/>
          <w:szCs w:val="24"/>
        </w:rPr>
        <w:t>α τίθενται μόνο τα απαραίτητα ερωτήματα</w:t>
      </w:r>
      <w:r w:rsidR="00F0770A">
        <w:rPr>
          <w:rFonts w:asciiTheme="majorHAnsi" w:hAnsiTheme="majorHAnsi" w:cstheme="minorHAnsi"/>
          <w:sz w:val="24"/>
          <w:szCs w:val="24"/>
        </w:rPr>
        <w:t xml:space="preserve">, τα οποία δεν πρέπει να αφορούν ήδη </w:t>
      </w:r>
      <w:proofErr w:type="spellStart"/>
      <w:r w:rsidR="00F0770A">
        <w:rPr>
          <w:rFonts w:asciiTheme="majorHAnsi" w:hAnsiTheme="majorHAnsi" w:cstheme="minorHAnsi"/>
          <w:sz w:val="24"/>
          <w:szCs w:val="24"/>
        </w:rPr>
        <w:t>ληφθείσες</w:t>
      </w:r>
      <w:proofErr w:type="spellEnd"/>
      <w:r w:rsidR="00F0770A">
        <w:rPr>
          <w:rFonts w:asciiTheme="majorHAnsi" w:hAnsiTheme="majorHAnsi" w:cstheme="minorHAnsi"/>
          <w:sz w:val="24"/>
          <w:szCs w:val="24"/>
        </w:rPr>
        <w:t xml:space="preserve"> αποφάσεις</w:t>
      </w:r>
    </w:p>
    <w:p w14:paraId="4E35EB72" w14:textId="77777777" w:rsidR="00A853E3" w:rsidRPr="00F0770A" w:rsidRDefault="008859E1" w:rsidP="006841AE">
      <w:pPr>
        <w:tabs>
          <w:tab w:val="left" w:pos="360"/>
        </w:tabs>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 xml:space="preserve">Τα ερωτήματα, δύνανται να διαχωρίζονται σε </w:t>
      </w:r>
      <w:r>
        <w:rPr>
          <w:rFonts w:asciiTheme="majorHAnsi" w:hAnsiTheme="majorHAnsi" w:cstheme="minorHAnsi"/>
          <w:b/>
          <w:sz w:val="24"/>
          <w:szCs w:val="24"/>
        </w:rPr>
        <w:t>κλειστού</w:t>
      </w:r>
      <w:r>
        <w:rPr>
          <w:rFonts w:asciiTheme="majorHAnsi" w:hAnsiTheme="majorHAnsi" w:cstheme="minorHAnsi"/>
          <w:sz w:val="24"/>
          <w:szCs w:val="24"/>
        </w:rPr>
        <w:t xml:space="preserve"> και </w:t>
      </w:r>
      <w:r>
        <w:rPr>
          <w:rFonts w:asciiTheme="majorHAnsi" w:hAnsiTheme="majorHAnsi" w:cstheme="minorHAnsi"/>
          <w:b/>
          <w:sz w:val="24"/>
          <w:szCs w:val="24"/>
        </w:rPr>
        <w:t>ανοικτού τύπου</w:t>
      </w:r>
      <w:r>
        <w:rPr>
          <w:rFonts w:asciiTheme="majorHAnsi" w:hAnsiTheme="majorHAnsi" w:cstheme="minorHAnsi"/>
          <w:sz w:val="24"/>
          <w:szCs w:val="24"/>
        </w:rPr>
        <w:t>:</w:t>
      </w:r>
    </w:p>
    <w:p w14:paraId="059656E0" w14:textId="77777777" w:rsidR="00A853E3" w:rsidRPr="00303DF4" w:rsidRDefault="008859E1" w:rsidP="00303DF4">
      <w:pPr>
        <w:pStyle w:val="ListParagraph"/>
        <w:numPr>
          <w:ilvl w:val="0"/>
          <w:numId w:val="32"/>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Pr>
          <w:rFonts w:asciiTheme="majorHAnsi" w:hAnsiTheme="majorHAnsi" w:cstheme="minorHAnsi"/>
          <w:b/>
          <w:bCs/>
          <w:sz w:val="24"/>
          <w:szCs w:val="24"/>
        </w:rPr>
        <w:t>Κλειστού τύπου ερωτήματα:</w:t>
      </w:r>
      <w:r w:rsidR="00A853E3" w:rsidRPr="00303DF4">
        <w:rPr>
          <w:rFonts w:asciiTheme="majorHAnsi" w:hAnsiTheme="majorHAnsi" w:cstheme="minorHAnsi"/>
          <w:b/>
          <w:bCs/>
          <w:sz w:val="24"/>
          <w:szCs w:val="24"/>
        </w:rPr>
        <w:t xml:space="preserve"> </w:t>
      </w:r>
      <w:r w:rsidR="00A853E3" w:rsidRPr="00303DF4">
        <w:rPr>
          <w:rFonts w:asciiTheme="majorHAnsi" w:hAnsiTheme="majorHAnsi" w:cstheme="minorHAnsi"/>
          <w:sz w:val="24"/>
          <w:szCs w:val="24"/>
        </w:rPr>
        <w:t>Οι επηρεαζόμενοι φο</w:t>
      </w:r>
      <w:r w:rsidR="00922CCB">
        <w:rPr>
          <w:rFonts w:asciiTheme="majorHAnsi" w:hAnsiTheme="majorHAnsi" w:cstheme="minorHAnsi"/>
          <w:sz w:val="24"/>
          <w:szCs w:val="24"/>
        </w:rPr>
        <w:t xml:space="preserve">ρείς, μπορούν να απαντούν σε </w:t>
      </w:r>
      <w:r w:rsidR="00A853E3" w:rsidRPr="00303DF4">
        <w:rPr>
          <w:rFonts w:asciiTheme="majorHAnsi" w:hAnsiTheme="majorHAnsi" w:cstheme="minorHAnsi"/>
          <w:sz w:val="24"/>
          <w:szCs w:val="24"/>
        </w:rPr>
        <w:t xml:space="preserve">ερωτήματα πολλαπλής επιλογής, τα οποία καλύπτουν όλο το φάσμα των </w:t>
      </w:r>
      <w:proofErr w:type="spellStart"/>
      <w:r w:rsidR="00A853E3" w:rsidRPr="00303DF4">
        <w:rPr>
          <w:rFonts w:asciiTheme="majorHAnsi" w:hAnsiTheme="majorHAnsi" w:cstheme="minorHAnsi"/>
          <w:sz w:val="24"/>
          <w:szCs w:val="24"/>
        </w:rPr>
        <w:t>υπαλλακτικών</w:t>
      </w:r>
      <w:proofErr w:type="spellEnd"/>
      <w:r w:rsidR="00A853E3" w:rsidRPr="00303DF4">
        <w:rPr>
          <w:rFonts w:asciiTheme="majorHAnsi" w:hAnsiTheme="majorHAnsi" w:cstheme="minorHAnsi"/>
          <w:sz w:val="24"/>
          <w:szCs w:val="24"/>
        </w:rPr>
        <w:t xml:space="preserve"> απαντήσεων (π.χ. Ναι/Όχι/ΔΕ, απαντήσεις σε ιεραρχική κλίμακα, βαθμός ικανοποίησης, κ.τ.λ.)</w:t>
      </w:r>
    </w:p>
    <w:p w14:paraId="738F7669" w14:textId="77777777" w:rsidR="00A853E3" w:rsidRPr="00303DF4" w:rsidRDefault="00A853E3" w:rsidP="00303DF4">
      <w:pPr>
        <w:pStyle w:val="ListParagraph"/>
        <w:numPr>
          <w:ilvl w:val="0"/>
          <w:numId w:val="32"/>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3DF4">
        <w:rPr>
          <w:rFonts w:asciiTheme="majorHAnsi" w:hAnsiTheme="majorHAnsi" w:cstheme="minorHAnsi"/>
          <w:b/>
          <w:bCs/>
          <w:sz w:val="24"/>
          <w:szCs w:val="24"/>
        </w:rPr>
        <w:t xml:space="preserve">Ανοικτού τύπου ερωτήματα: </w:t>
      </w:r>
      <w:r w:rsidRPr="00303DF4">
        <w:rPr>
          <w:rFonts w:asciiTheme="majorHAnsi" w:hAnsiTheme="majorHAnsi" w:cstheme="minorHAnsi"/>
          <w:sz w:val="24"/>
          <w:szCs w:val="24"/>
        </w:rPr>
        <w:t>Οι επηρεαζόμενοι φορείς μπορούν να εκφέρουν ελεύθερα τις απόψεις τους στα ερωτήματα τα οποία περιλαμβάνονται στο ερωτηματολόγιο.</w:t>
      </w:r>
    </w:p>
    <w:p w14:paraId="61BE8C55" w14:textId="77777777" w:rsidR="00A853E3" w:rsidRPr="006841AE" w:rsidRDefault="00A853E3" w:rsidP="006841AE">
      <w:pPr>
        <w:tabs>
          <w:tab w:val="left" w:pos="360"/>
        </w:tabs>
        <w:autoSpaceDE w:val="0"/>
        <w:autoSpaceDN w:val="0"/>
        <w:adjustRightInd w:val="0"/>
        <w:spacing w:after="120" w:line="320" w:lineRule="atLeast"/>
        <w:jc w:val="both"/>
        <w:rPr>
          <w:rFonts w:asciiTheme="majorHAnsi" w:hAnsiTheme="majorHAnsi" w:cstheme="minorHAnsi"/>
          <w:sz w:val="24"/>
          <w:szCs w:val="24"/>
        </w:rPr>
      </w:pPr>
      <w:r w:rsidRPr="006841AE">
        <w:rPr>
          <w:rFonts w:asciiTheme="majorHAnsi" w:hAnsiTheme="majorHAnsi" w:cstheme="minorHAnsi"/>
          <w:sz w:val="24"/>
          <w:szCs w:val="24"/>
        </w:rPr>
        <w:t>Σε περίπτωση ερωτηματολογίου, αυτό θα πρέπει να παρέχει όλες τις αναγκαίες διευκρινίσεις / οδηγίες ως προς τον τρόπο συμπλήρωσής του.</w:t>
      </w:r>
    </w:p>
    <w:p w14:paraId="661A9230" w14:textId="77777777" w:rsidR="00A853E3" w:rsidRPr="00F31E21" w:rsidRDefault="00A853E3" w:rsidP="00A853E3">
      <w:pPr>
        <w:pStyle w:val="Heading3"/>
      </w:pPr>
      <w:bookmarkStart w:id="12" w:name="_Toc147389186"/>
      <w:r w:rsidRPr="00F31E21">
        <w:t>Επικοινωνία</w:t>
      </w:r>
      <w:bookmarkEnd w:id="12"/>
    </w:p>
    <w:p w14:paraId="24671833" w14:textId="37CB43C3" w:rsidR="00A853E3" w:rsidRPr="006841AE" w:rsidRDefault="00A853E3" w:rsidP="006841AE">
      <w:pPr>
        <w:autoSpaceDE w:val="0"/>
        <w:autoSpaceDN w:val="0"/>
        <w:adjustRightInd w:val="0"/>
        <w:spacing w:after="120" w:line="320" w:lineRule="atLeast"/>
        <w:jc w:val="both"/>
        <w:rPr>
          <w:rFonts w:asciiTheme="majorHAnsi" w:hAnsiTheme="majorHAnsi" w:cstheme="minorHAnsi"/>
          <w:bCs/>
          <w:sz w:val="24"/>
          <w:szCs w:val="24"/>
        </w:rPr>
      </w:pPr>
      <w:r w:rsidRPr="006841AE">
        <w:rPr>
          <w:rFonts w:asciiTheme="majorHAnsi" w:hAnsiTheme="majorHAnsi" w:cstheme="minorHAnsi"/>
          <w:bCs/>
          <w:sz w:val="24"/>
          <w:szCs w:val="24"/>
        </w:rPr>
        <w:t>Τα ενδιαφερόμενα μέρη που θα συμμετέχουν στη διαδικασία της Διαβούλευσης θα πρέπει να μελετήσουν τα έγγραφα και να αποστείλουν τη συνεισφορά τους (σχόλια, απόψεις, εισηγήσεις) εντός του προκαθορισμένου χρονικού διαστήματος και με τον τρόπο επικοινωνίας που θα υποδειχθεί από τους αρμοδίους.</w:t>
      </w:r>
    </w:p>
    <w:p w14:paraId="2218316C" w14:textId="4B102880" w:rsidR="00F31E21" w:rsidRPr="00D02064" w:rsidRDefault="00F31E21" w:rsidP="006841AE">
      <w:pPr>
        <w:autoSpaceDE w:val="0"/>
        <w:autoSpaceDN w:val="0"/>
        <w:adjustRightInd w:val="0"/>
        <w:spacing w:after="120" w:line="320" w:lineRule="atLeast"/>
        <w:jc w:val="both"/>
        <w:rPr>
          <w:rFonts w:asciiTheme="majorHAnsi" w:hAnsiTheme="majorHAnsi" w:cstheme="minorHAnsi"/>
          <w:color w:val="222222"/>
          <w:sz w:val="24"/>
          <w:szCs w:val="24"/>
        </w:rPr>
      </w:pPr>
      <w:r w:rsidRPr="006841AE">
        <w:rPr>
          <w:rFonts w:asciiTheme="majorHAnsi" w:hAnsiTheme="majorHAnsi" w:cstheme="minorHAnsi"/>
          <w:color w:val="222222"/>
          <w:sz w:val="24"/>
          <w:szCs w:val="24"/>
        </w:rPr>
        <w:t xml:space="preserve">Η καταγραφή των απόψεων που συλλέγονται μέσω της διαδικασίας </w:t>
      </w:r>
      <w:r w:rsidR="008E2599">
        <w:rPr>
          <w:rFonts w:asciiTheme="majorHAnsi" w:hAnsiTheme="majorHAnsi" w:cstheme="minorHAnsi"/>
          <w:color w:val="222222"/>
          <w:sz w:val="24"/>
          <w:szCs w:val="24"/>
        </w:rPr>
        <w:t>Δ</w:t>
      </w:r>
      <w:r w:rsidRPr="006841AE">
        <w:rPr>
          <w:rFonts w:asciiTheme="majorHAnsi" w:hAnsiTheme="majorHAnsi" w:cstheme="minorHAnsi"/>
          <w:color w:val="222222"/>
          <w:sz w:val="24"/>
          <w:szCs w:val="24"/>
        </w:rPr>
        <w:t>ιαβούλευσης είναι υψίστης σημασίας και θα πρέπει να αποτελεί μέρος της διαδικασίας.</w:t>
      </w:r>
      <w:r w:rsidR="00A15F38">
        <w:rPr>
          <w:rFonts w:asciiTheme="majorHAnsi" w:hAnsiTheme="majorHAnsi" w:cstheme="minorHAnsi"/>
          <w:color w:val="222222"/>
          <w:sz w:val="24"/>
          <w:szCs w:val="24"/>
        </w:rPr>
        <w:t xml:space="preserve"> </w:t>
      </w:r>
      <w:r w:rsidRPr="006841AE">
        <w:rPr>
          <w:rFonts w:asciiTheme="majorHAnsi" w:hAnsiTheme="majorHAnsi" w:cstheme="minorHAnsi"/>
          <w:color w:val="222222"/>
          <w:sz w:val="24"/>
          <w:szCs w:val="24"/>
        </w:rPr>
        <w:t xml:space="preserve">Στις περιπτώσεις όπου οι τελικές ρυθμιστικές προτάσεις δεν λαμβάνουν υπόψη τα σχετικά ζητήματα/ απόψεις  που τέθηκαν κατά τη διαδικασία </w:t>
      </w:r>
      <w:r w:rsidR="008E2599">
        <w:rPr>
          <w:rFonts w:asciiTheme="majorHAnsi" w:hAnsiTheme="majorHAnsi" w:cstheme="minorHAnsi"/>
          <w:color w:val="222222"/>
          <w:sz w:val="24"/>
          <w:szCs w:val="24"/>
        </w:rPr>
        <w:t>Δ</w:t>
      </w:r>
      <w:r w:rsidRPr="006841AE">
        <w:rPr>
          <w:rFonts w:asciiTheme="majorHAnsi" w:hAnsiTheme="majorHAnsi" w:cstheme="minorHAnsi"/>
          <w:color w:val="222222"/>
          <w:sz w:val="24"/>
          <w:szCs w:val="24"/>
        </w:rPr>
        <w:t xml:space="preserve">ιαβούλευσης, αυτό θα πρέπει να αιτιολογηθεί, όπου είναι δυνατόν. </w:t>
      </w:r>
    </w:p>
    <w:p w14:paraId="152CCE5C" w14:textId="23279D31" w:rsidR="005A600D" w:rsidRPr="00F31E21" w:rsidRDefault="00A853E3" w:rsidP="00A853E3">
      <w:pPr>
        <w:pStyle w:val="Heading2"/>
      </w:pPr>
      <w:bookmarkStart w:id="13" w:name="_Toc147389187"/>
      <w:r w:rsidRPr="00F31E21">
        <w:lastRenderedPageBreak/>
        <w:t xml:space="preserve">Τρίτο </w:t>
      </w:r>
      <w:r w:rsidR="00FE41E2" w:rsidRPr="00F31E21">
        <w:t>Στάδιο</w:t>
      </w:r>
      <w:r w:rsidRPr="00F31E21">
        <w:t xml:space="preserve"> -</w:t>
      </w:r>
      <w:r w:rsidR="005A600D" w:rsidRPr="00F31E21">
        <w:t xml:space="preserve"> Ανάλυση και Αξιολόγηση</w:t>
      </w:r>
      <w:bookmarkEnd w:id="13"/>
      <w:r w:rsidR="005A600D" w:rsidRPr="00F31E21">
        <w:t xml:space="preserve"> </w:t>
      </w:r>
    </w:p>
    <w:p w14:paraId="72F555E4" w14:textId="77777777" w:rsidR="00A15F38" w:rsidRPr="00A15F38" w:rsidRDefault="00A15F38" w:rsidP="00A15F38">
      <w:pPr>
        <w:jc w:val="both"/>
        <w:rPr>
          <w:rFonts w:asciiTheme="majorHAnsi" w:hAnsiTheme="majorHAnsi" w:cstheme="minorHAnsi"/>
          <w:color w:val="222222"/>
          <w:sz w:val="24"/>
          <w:szCs w:val="24"/>
        </w:rPr>
      </w:pPr>
      <w:r>
        <w:rPr>
          <w:rFonts w:asciiTheme="majorHAnsi" w:hAnsiTheme="majorHAnsi" w:cstheme="minorHAnsi"/>
          <w:color w:val="222222"/>
          <w:sz w:val="24"/>
          <w:szCs w:val="24"/>
        </w:rPr>
        <w:t xml:space="preserve">Το τρίτο και τελευταίο στάδιο τη αξιολόγησης αφορά την ανάλυση των συνεισφορών και αξιολόγηση της όλης </w:t>
      </w:r>
      <w:r w:rsidR="00FE41E2">
        <w:rPr>
          <w:rFonts w:asciiTheme="majorHAnsi" w:hAnsiTheme="majorHAnsi" w:cstheme="minorHAnsi"/>
          <w:color w:val="222222"/>
          <w:sz w:val="24"/>
          <w:szCs w:val="24"/>
        </w:rPr>
        <w:t>διαδικασίας</w:t>
      </w:r>
      <w:r>
        <w:rPr>
          <w:rFonts w:asciiTheme="majorHAnsi" w:hAnsiTheme="majorHAnsi" w:cstheme="minorHAnsi"/>
          <w:color w:val="222222"/>
          <w:sz w:val="24"/>
          <w:szCs w:val="24"/>
        </w:rPr>
        <w:t>. Περιλαμβάνει τις πιο κάτω ενέργειες:</w:t>
      </w:r>
    </w:p>
    <w:p w14:paraId="48ED0E0E" w14:textId="77777777" w:rsidR="005A600D" w:rsidRPr="00EE7120" w:rsidRDefault="005A600D" w:rsidP="00EE7120">
      <w:pPr>
        <w:pStyle w:val="ListParagraph"/>
        <w:numPr>
          <w:ilvl w:val="0"/>
          <w:numId w:val="2"/>
        </w:numPr>
        <w:ind w:left="360"/>
        <w:jc w:val="both"/>
        <w:rPr>
          <w:rFonts w:asciiTheme="majorHAnsi" w:hAnsiTheme="majorHAnsi" w:cstheme="minorHAnsi"/>
          <w:color w:val="222222"/>
          <w:sz w:val="24"/>
          <w:szCs w:val="24"/>
        </w:rPr>
      </w:pPr>
      <w:r w:rsidRPr="00EE7120">
        <w:rPr>
          <w:rFonts w:asciiTheme="majorHAnsi" w:hAnsiTheme="majorHAnsi" w:cstheme="minorHAnsi"/>
          <w:color w:val="222222"/>
          <w:sz w:val="24"/>
          <w:szCs w:val="24"/>
        </w:rPr>
        <w:t>Αξιολόγηση των συνεισφορών που λήφθηκαν από τα ενδιαφερόμενα μέρη</w:t>
      </w:r>
    </w:p>
    <w:p w14:paraId="4940FD3C" w14:textId="009932B1" w:rsidR="005A600D" w:rsidRDefault="007B574E" w:rsidP="00EE7120">
      <w:pPr>
        <w:pStyle w:val="ListParagraph"/>
        <w:numPr>
          <w:ilvl w:val="0"/>
          <w:numId w:val="2"/>
        </w:numPr>
        <w:ind w:left="360"/>
        <w:jc w:val="both"/>
        <w:rPr>
          <w:rFonts w:asciiTheme="majorHAnsi" w:hAnsiTheme="majorHAnsi" w:cstheme="minorHAnsi"/>
          <w:color w:val="222222"/>
          <w:sz w:val="24"/>
          <w:szCs w:val="24"/>
        </w:rPr>
      </w:pPr>
      <w:r>
        <w:rPr>
          <w:rFonts w:asciiTheme="majorHAnsi" w:hAnsiTheme="majorHAnsi" w:cstheme="minorHAnsi"/>
          <w:color w:val="222222"/>
          <w:sz w:val="24"/>
          <w:szCs w:val="24"/>
        </w:rPr>
        <w:t>Γενική ε</w:t>
      </w:r>
      <w:r w:rsidR="005A600D" w:rsidRPr="00EE7120">
        <w:rPr>
          <w:rFonts w:asciiTheme="majorHAnsi" w:hAnsiTheme="majorHAnsi" w:cstheme="minorHAnsi"/>
          <w:color w:val="222222"/>
          <w:sz w:val="24"/>
          <w:szCs w:val="24"/>
        </w:rPr>
        <w:t xml:space="preserve">νημέρωση των ενδιαφερόμενων μερών για τα αποτελέσματα της αξιολόγησης και αιτιολόγηση </w:t>
      </w:r>
      <w:r>
        <w:rPr>
          <w:rFonts w:asciiTheme="majorHAnsi" w:hAnsiTheme="majorHAnsi" w:cstheme="minorHAnsi"/>
          <w:color w:val="222222"/>
          <w:sz w:val="24"/>
          <w:szCs w:val="24"/>
        </w:rPr>
        <w:t>στο βαθμό του εφικτού, για το βαθμό αξιοποί</w:t>
      </w:r>
      <w:r w:rsidR="006A6101">
        <w:rPr>
          <w:rFonts w:asciiTheme="majorHAnsi" w:hAnsiTheme="majorHAnsi" w:cstheme="minorHAnsi"/>
          <w:color w:val="222222"/>
          <w:sz w:val="24"/>
          <w:szCs w:val="24"/>
        </w:rPr>
        <w:t>η</w:t>
      </w:r>
      <w:r>
        <w:rPr>
          <w:rFonts w:asciiTheme="majorHAnsi" w:hAnsiTheme="majorHAnsi" w:cstheme="minorHAnsi"/>
          <w:color w:val="222222"/>
          <w:sz w:val="24"/>
          <w:szCs w:val="24"/>
        </w:rPr>
        <w:t xml:space="preserve">σης των εισηγήσεων </w:t>
      </w:r>
    </w:p>
    <w:p w14:paraId="103A59F7" w14:textId="57CA4ED7" w:rsidR="00AB7F10" w:rsidRPr="00EE7120" w:rsidRDefault="00AB7F10" w:rsidP="00EE7120">
      <w:pPr>
        <w:pStyle w:val="ListParagraph"/>
        <w:numPr>
          <w:ilvl w:val="0"/>
          <w:numId w:val="2"/>
        </w:numPr>
        <w:ind w:left="360"/>
        <w:jc w:val="both"/>
        <w:rPr>
          <w:rFonts w:asciiTheme="majorHAnsi" w:hAnsiTheme="majorHAnsi" w:cstheme="minorHAnsi"/>
          <w:color w:val="222222"/>
          <w:sz w:val="24"/>
          <w:szCs w:val="24"/>
        </w:rPr>
      </w:pPr>
      <w:r>
        <w:rPr>
          <w:rFonts w:asciiTheme="majorHAnsi" w:hAnsiTheme="majorHAnsi" w:cstheme="minorHAnsi"/>
          <w:color w:val="222222"/>
          <w:sz w:val="24"/>
          <w:szCs w:val="24"/>
        </w:rPr>
        <w:t>Καταγραφή των απόψεων που λήφθηκαν κατά τη διαδικασία της Διαβούλευσης μέσω της εξαγωγής από την Πλατφόρμα του Πίνακα Αποτελεσμάτων</w:t>
      </w:r>
    </w:p>
    <w:p w14:paraId="5D3FD1F1" w14:textId="785773F4" w:rsidR="005A600D" w:rsidRDefault="005A600D" w:rsidP="00EE7120">
      <w:pPr>
        <w:pStyle w:val="ListParagraph"/>
        <w:numPr>
          <w:ilvl w:val="0"/>
          <w:numId w:val="2"/>
        </w:numPr>
        <w:ind w:left="360"/>
        <w:jc w:val="both"/>
        <w:rPr>
          <w:rFonts w:asciiTheme="majorHAnsi" w:hAnsiTheme="majorHAnsi" w:cstheme="minorHAnsi"/>
          <w:color w:val="222222"/>
          <w:sz w:val="24"/>
          <w:szCs w:val="24"/>
        </w:rPr>
      </w:pPr>
      <w:r w:rsidRPr="00EE7120">
        <w:rPr>
          <w:rFonts w:asciiTheme="majorHAnsi" w:hAnsiTheme="majorHAnsi" w:cstheme="minorHAnsi"/>
          <w:color w:val="222222"/>
          <w:sz w:val="24"/>
          <w:szCs w:val="24"/>
        </w:rPr>
        <w:t xml:space="preserve">Εσωτερική αξιολόγηση της διαδικασίας </w:t>
      </w:r>
      <w:r w:rsidR="008E2599" w:rsidRPr="00A80D52">
        <w:rPr>
          <w:rFonts w:asciiTheme="majorHAnsi" w:hAnsiTheme="majorHAnsi" w:cstheme="minorHAnsi"/>
          <w:color w:val="222222"/>
          <w:sz w:val="24"/>
          <w:szCs w:val="24"/>
        </w:rPr>
        <w:t>Δ</w:t>
      </w:r>
      <w:r w:rsidRPr="00A80D52">
        <w:rPr>
          <w:rFonts w:asciiTheme="majorHAnsi" w:hAnsiTheme="majorHAnsi" w:cstheme="minorHAnsi"/>
          <w:color w:val="222222"/>
          <w:sz w:val="24"/>
          <w:szCs w:val="24"/>
        </w:rPr>
        <w:t xml:space="preserve">ιαβούλευσης – </w:t>
      </w:r>
      <w:r w:rsidRPr="00861270">
        <w:rPr>
          <w:rFonts w:asciiTheme="majorHAnsi" w:hAnsiTheme="majorHAnsi" w:cstheme="minorHAnsi"/>
          <w:color w:val="222222"/>
          <w:sz w:val="24"/>
          <w:szCs w:val="24"/>
        </w:rPr>
        <w:t>Ετοιμασία Έκθεσης</w:t>
      </w:r>
    </w:p>
    <w:p w14:paraId="390FDA8B" w14:textId="77777777" w:rsidR="00567570" w:rsidRDefault="00567570" w:rsidP="00567570">
      <w:pPr>
        <w:pStyle w:val="ListParagraph"/>
        <w:ind w:left="360"/>
        <w:jc w:val="both"/>
        <w:rPr>
          <w:rFonts w:asciiTheme="majorHAnsi" w:hAnsiTheme="majorHAnsi" w:cstheme="minorHAnsi"/>
          <w:color w:val="222222"/>
          <w:sz w:val="24"/>
          <w:szCs w:val="24"/>
        </w:rPr>
      </w:pPr>
    </w:p>
    <w:p w14:paraId="74660102" w14:textId="77777777" w:rsidR="00A853E3" w:rsidRPr="00F31E21" w:rsidRDefault="00A853E3" w:rsidP="00A853E3">
      <w:pPr>
        <w:pStyle w:val="Heading3"/>
      </w:pPr>
      <w:bookmarkStart w:id="14" w:name="_Toc147389188"/>
      <w:r w:rsidRPr="00F31E21">
        <w:t>Αξιολόγηση Συνεισφορών</w:t>
      </w:r>
      <w:bookmarkEnd w:id="14"/>
    </w:p>
    <w:p w14:paraId="0841B09A" w14:textId="77777777" w:rsidR="00A853E3" w:rsidRPr="00663178" w:rsidRDefault="00A853E3" w:rsidP="00EE7120">
      <w:pPr>
        <w:autoSpaceDE w:val="0"/>
        <w:autoSpaceDN w:val="0"/>
        <w:adjustRightInd w:val="0"/>
        <w:spacing w:after="120" w:line="320" w:lineRule="atLeast"/>
        <w:jc w:val="both"/>
        <w:rPr>
          <w:rFonts w:asciiTheme="majorHAnsi" w:hAnsiTheme="majorHAnsi" w:cstheme="minorHAnsi"/>
          <w:sz w:val="24"/>
          <w:szCs w:val="24"/>
        </w:rPr>
      </w:pPr>
      <w:r w:rsidRPr="00663178">
        <w:rPr>
          <w:rFonts w:asciiTheme="majorHAnsi" w:hAnsiTheme="majorHAnsi" w:cstheme="minorHAnsi"/>
          <w:sz w:val="24"/>
          <w:szCs w:val="24"/>
        </w:rPr>
        <w:t xml:space="preserve">Οι συνεισφορές των εμπλεκόμενων φορέων, είναι χρήσιμες και αξιοποιήσιμες, εάν εστιάζονται στα ερωτήματα τα οποία τίθενται κατά τη διάρκεια της Διαβούλευσης. </w:t>
      </w:r>
      <w:r w:rsidR="00A15F38" w:rsidRPr="00A15F38">
        <w:rPr>
          <w:rFonts w:asciiTheme="majorHAnsi" w:hAnsiTheme="majorHAnsi" w:cstheme="minorHAnsi"/>
          <w:b/>
          <w:sz w:val="24"/>
          <w:szCs w:val="24"/>
        </w:rPr>
        <w:t>Η αρμόδια αρχή</w:t>
      </w:r>
      <w:r w:rsidRPr="00A15F38">
        <w:rPr>
          <w:rFonts w:asciiTheme="majorHAnsi" w:hAnsiTheme="majorHAnsi" w:cstheme="minorHAnsi"/>
          <w:b/>
          <w:sz w:val="24"/>
          <w:szCs w:val="24"/>
        </w:rPr>
        <w:t xml:space="preserve"> έχει υποχρέωση όπως προβαίνει στην ετοιμασία σύνοψης και αξιολόγησης των συνεισφορών η οποία, όπου εφαρμόζεται, θα ενσωματώνεται στο περιεχόμενο της Ανάλυσης Αντίκτυπου της νέας νομοθεσίας</w:t>
      </w:r>
      <w:r w:rsidRPr="00663178">
        <w:rPr>
          <w:rFonts w:asciiTheme="majorHAnsi" w:hAnsiTheme="majorHAnsi" w:cstheme="minorHAnsi"/>
          <w:sz w:val="24"/>
          <w:szCs w:val="24"/>
        </w:rPr>
        <w:t xml:space="preserve">. </w:t>
      </w:r>
      <w:r w:rsidR="006841AE" w:rsidRPr="00663178">
        <w:rPr>
          <w:rFonts w:asciiTheme="majorHAnsi" w:hAnsiTheme="majorHAnsi" w:cstheme="minorHAnsi"/>
          <w:sz w:val="24"/>
          <w:szCs w:val="24"/>
        </w:rPr>
        <w:t>Στα πλαίσια αυτά:</w:t>
      </w:r>
    </w:p>
    <w:p w14:paraId="5B20B59F" w14:textId="77777777" w:rsidR="00A853E3" w:rsidRPr="00663178" w:rsidRDefault="00A853E3" w:rsidP="006841AE">
      <w:pPr>
        <w:pStyle w:val="ListParagraph"/>
        <w:numPr>
          <w:ilvl w:val="0"/>
          <w:numId w:val="37"/>
        </w:numPr>
        <w:autoSpaceDE w:val="0"/>
        <w:autoSpaceDN w:val="0"/>
        <w:adjustRightInd w:val="0"/>
        <w:spacing w:after="120" w:line="320" w:lineRule="atLeast"/>
        <w:ind w:left="360"/>
        <w:jc w:val="both"/>
        <w:rPr>
          <w:rFonts w:asciiTheme="majorHAnsi" w:hAnsiTheme="majorHAnsi" w:cstheme="minorHAnsi"/>
          <w:sz w:val="24"/>
          <w:szCs w:val="24"/>
        </w:rPr>
      </w:pPr>
      <w:r w:rsidRPr="00663178">
        <w:rPr>
          <w:rFonts w:asciiTheme="majorHAnsi" w:hAnsiTheme="majorHAnsi" w:cstheme="minorHAnsi"/>
          <w:sz w:val="24"/>
          <w:szCs w:val="24"/>
        </w:rPr>
        <w:t xml:space="preserve">Η ανάλυση / κωδικοποίηση </w:t>
      </w:r>
      <w:r w:rsidR="00663178" w:rsidRPr="00663178">
        <w:rPr>
          <w:rFonts w:asciiTheme="majorHAnsi" w:hAnsiTheme="majorHAnsi" w:cstheme="minorHAnsi"/>
          <w:sz w:val="24"/>
          <w:szCs w:val="24"/>
        </w:rPr>
        <w:t xml:space="preserve">πρέπει </w:t>
      </w:r>
      <w:r w:rsidRPr="00663178">
        <w:rPr>
          <w:rFonts w:asciiTheme="majorHAnsi" w:hAnsiTheme="majorHAnsi" w:cstheme="minorHAnsi"/>
          <w:sz w:val="24"/>
          <w:szCs w:val="24"/>
        </w:rPr>
        <w:t>να γίνεται προσεκτικά και διεξοδικά. Θα πρέπει να λαμβάνεται υπόψη η τεκμηρίωση των απόψεων / εισηγήσεων των εμπλεκόμενων φορέων.</w:t>
      </w:r>
    </w:p>
    <w:p w14:paraId="10E47F03" w14:textId="77777777" w:rsidR="00A853E3" w:rsidRPr="00663178" w:rsidRDefault="00A853E3" w:rsidP="006841AE">
      <w:pPr>
        <w:pStyle w:val="ListParagraph"/>
        <w:numPr>
          <w:ilvl w:val="0"/>
          <w:numId w:val="37"/>
        </w:numPr>
        <w:autoSpaceDE w:val="0"/>
        <w:autoSpaceDN w:val="0"/>
        <w:adjustRightInd w:val="0"/>
        <w:spacing w:after="120" w:line="320" w:lineRule="atLeast"/>
        <w:ind w:left="360"/>
        <w:jc w:val="both"/>
        <w:rPr>
          <w:rFonts w:asciiTheme="majorHAnsi" w:hAnsiTheme="majorHAnsi" w:cstheme="minorHAnsi"/>
          <w:sz w:val="24"/>
          <w:szCs w:val="24"/>
        </w:rPr>
      </w:pPr>
      <w:r w:rsidRPr="00663178">
        <w:rPr>
          <w:rFonts w:asciiTheme="majorHAnsi" w:hAnsiTheme="majorHAnsi" w:cstheme="minorHAnsi"/>
          <w:sz w:val="24"/>
          <w:szCs w:val="24"/>
        </w:rPr>
        <w:t xml:space="preserve">Να παρέχεται συνοπτική ανάλυση </w:t>
      </w:r>
      <w:r w:rsidR="00663178" w:rsidRPr="00663178">
        <w:rPr>
          <w:rFonts w:asciiTheme="majorHAnsi" w:hAnsiTheme="majorHAnsi" w:cstheme="minorHAnsi"/>
          <w:sz w:val="24"/>
          <w:szCs w:val="24"/>
        </w:rPr>
        <w:t xml:space="preserve">των </w:t>
      </w:r>
      <w:r w:rsidRPr="00663178">
        <w:rPr>
          <w:rFonts w:asciiTheme="majorHAnsi" w:hAnsiTheme="majorHAnsi" w:cstheme="minorHAnsi"/>
          <w:sz w:val="24"/>
          <w:szCs w:val="24"/>
        </w:rPr>
        <w:t>αλλαγ</w:t>
      </w:r>
      <w:r w:rsidR="00663178" w:rsidRPr="00663178">
        <w:rPr>
          <w:rFonts w:asciiTheme="majorHAnsi" w:hAnsiTheme="majorHAnsi" w:cstheme="minorHAnsi"/>
          <w:sz w:val="24"/>
          <w:szCs w:val="24"/>
        </w:rPr>
        <w:t>ών</w:t>
      </w:r>
      <w:r w:rsidRPr="00663178">
        <w:rPr>
          <w:rFonts w:asciiTheme="majorHAnsi" w:hAnsiTheme="majorHAnsi" w:cstheme="minorHAnsi"/>
          <w:sz w:val="24"/>
          <w:szCs w:val="24"/>
        </w:rPr>
        <w:t xml:space="preserve"> που προτείνονται με βάση τις συνεισφορές που ληφθήκαν ως προς την προτεινόμενη νομοθεσία.</w:t>
      </w:r>
    </w:p>
    <w:p w14:paraId="28E95F4C" w14:textId="77777777" w:rsidR="00A853E3" w:rsidRPr="00663178" w:rsidRDefault="00A853E3" w:rsidP="006841AE">
      <w:pPr>
        <w:pStyle w:val="ListParagraph"/>
        <w:numPr>
          <w:ilvl w:val="0"/>
          <w:numId w:val="37"/>
        </w:numPr>
        <w:autoSpaceDE w:val="0"/>
        <w:autoSpaceDN w:val="0"/>
        <w:adjustRightInd w:val="0"/>
        <w:spacing w:after="120" w:line="320" w:lineRule="atLeast"/>
        <w:ind w:left="360"/>
        <w:jc w:val="both"/>
        <w:rPr>
          <w:rFonts w:asciiTheme="majorHAnsi" w:hAnsiTheme="majorHAnsi" w:cstheme="minorHAnsi"/>
          <w:sz w:val="24"/>
          <w:szCs w:val="24"/>
        </w:rPr>
      </w:pPr>
      <w:r w:rsidRPr="00663178">
        <w:rPr>
          <w:rFonts w:asciiTheme="majorHAnsi" w:hAnsiTheme="majorHAnsi" w:cstheme="minorHAnsi"/>
          <w:sz w:val="24"/>
          <w:szCs w:val="24"/>
        </w:rPr>
        <w:t xml:space="preserve">Η σύνοψη να περιλαμβάνει και τα επόμενα στάδια για την τελική διαμόρφωση του νομοθετήματος. </w:t>
      </w:r>
    </w:p>
    <w:p w14:paraId="18E0EA31" w14:textId="71817FCD" w:rsidR="00221D86" w:rsidRPr="00ED4E67" w:rsidRDefault="00A853E3" w:rsidP="00ED4E67">
      <w:pPr>
        <w:pStyle w:val="ListParagraph"/>
        <w:numPr>
          <w:ilvl w:val="0"/>
          <w:numId w:val="37"/>
        </w:numPr>
        <w:autoSpaceDE w:val="0"/>
        <w:autoSpaceDN w:val="0"/>
        <w:adjustRightInd w:val="0"/>
        <w:spacing w:after="120" w:line="320" w:lineRule="atLeast"/>
        <w:ind w:left="360"/>
        <w:jc w:val="both"/>
        <w:rPr>
          <w:rFonts w:asciiTheme="majorHAnsi" w:hAnsiTheme="majorHAnsi" w:cstheme="minorHAnsi"/>
          <w:color w:val="222222"/>
          <w:sz w:val="24"/>
          <w:szCs w:val="24"/>
        </w:rPr>
      </w:pPr>
      <w:r w:rsidRPr="00663178">
        <w:rPr>
          <w:rFonts w:asciiTheme="majorHAnsi" w:hAnsiTheme="majorHAnsi" w:cstheme="minorHAnsi"/>
          <w:sz w:val="24"/>
          <w:szCs w:val="24"/>
        </w:rPr>
        <w:t xml:space="preserve">Οι συνεισφορές ή/και η σύνοψη των συνεισφορών να καταχωρούνται στην </w:t>
      </w:r>
      <w:r w:rsidR="006A6101">
        <w:rPr>
          <w:rFonts w:asciiTheme="majorHAnsi" w:hAnsiTheme="majorHAnsi" w:cstheme="minorHAnsi"/>
          <w:sz w:val="24"/>
          <w:szCs w:val="24"/>
        </w:rPr>
        <w:t xml:space="preserve">πλατφόρμα </w:t>
      </w:r>
      <w:r w:rsidR="006A6101">
        <w:rPr>
          <w:rFonts w:asciiTheme="majorHAnsi" w:hAnsiTheme="majorHAnsi" w:cstheme="minorHAnsi"/>
          <w:sz w:val="24"/>
          <w:szCs w:val="24"/>
          <w:lang w:val="en-US"/>
        </w:rPr>
        <w:t>E</w:t>
      </w:r>
      <w:r w:rsidR="006A6101" w:rsidRPr="006A6101">
        <w:rPr>
          <w:rFonts w:asciiTheme="majorHAnsi" w:hAnsiTheme="majorHAnsi" w:cstheme="minorHAnsi"/>
          <w:sz w:val="24"/>
          <w:szCs w:val="24"/>
        </w:rPr>
        <w:t>-</w:t>
      </w:r>
      <w:r w:rsidR="006A6101">
        <w:rPr>
          <w:rFonts w:asciiTheme="majorHAnsi" w:hAnsiTheme="majorHAnsi" w:cstheme="minorHAnsi"/>
          <w:sz w:val="24"/>
          <w:szCs w:val="24"/>
          <w:lang w:val="en-US"/>
        </w:rPr>
        <w:t>consultation</w:t>
      </w:r>
      <w:r w:rsidR="00221D86" w:rsidRPr="00ED4E67">
        <w:rPr>
          <w:rFonts w:asciiTheme="majorHAnsi" w:hAnsiTheme="majorHAnsi" w:cstheme="minorHAnsi"/>
          <w:sz w:val="24"/>
          <w:szCs w:val="24"/>
        </w:rPr>
        <w:t>.</w:t>
      </w:r>
    </w:p>
    <w:p w14:paraId="178900E3" w14:textId="77777777" w:rsidR="00221D86" w:rsidRPr="00221D86" w:rsidRDefault="00221D86" w:rsidP="00ED4E67">
      <w:pPr>
        <w:pStyle w:val="ListParagraph"/>
        <w:numPr>
          <w:ilvl w:val="0"/>
          <w:numId w:val="37"/>
        </w:numPr>
        <w:autoSpaceDE w:val="0"/>
        <w:autoSpaceDN w:val="0"/>
        <w:adjustRightInd w:val="0"/>
        <w:spacing w:after="120" w:line="320" w:lineRule="atLeast"/>
        <w:ind w:left="426" w:hanging="426"/>
        <w:jc w:val="both"/>
        <w:rPr>
          <w:rFonts w:asciiTheme="majorHAnsi" w:hAnsiTheme="majorHAnsi" w:cstheme="minorHAnsi"/>
          <w:color w:val="222222"/>
          <w:sz w:val="24"/>
          <w:szCs w:val="24"/>
        </w:rPr>
      </w:pPr>
      <w:r w:rsidRPr="00221D86">
        <w:rPr>
          <w:rFonts w:asciiTheme="majorHAnsi" w:hAnsiTheme="majorHAnsi" w:cstheme="minorHAnsi"/>
          <w:color w:val="222222"/>
          <w:sz w:val="24"/>
          <w:szCs w:val="24"/>
        </w:rPr>
        <w:t>Οι συνεισφορές σε μια διαβούλευση πρέπει να δημοσιεύονται. Θα πρέπει να δημοσιεύονται στη γλώσσα στην οποία υποβλήθηκαν. Οι γραπτές συνεισφορές πρέπει να γίνονται δημόσιες στην αφιερωμένη ιστοσελίδα διαβούλευσης. Για τα γεγονότα διαβούλευσης (συναντήσεις, ακροάσεις, συνεδρίες, κλπ.), οι περιληπτικές πρακτικές και οι ομιλίες ή παρουσιάσεις θα πρέπει να δημοσιεύονται στην ιστοσελίδα διαβούλευσης της Γενικής Διεύθυνσης63.</w:t>
      </w:r>
    </w:p>
    <w:p w14:paraId="78F4BEAB" w14:textId="77777777" w:rsidR="00221D86" w:rsidRDefault="00221D86" w:rsidP="00ED4E67">
      <w:pPr>
        <w:pStyle w:val="ListParagraph"/>
        <w:numPr>
          <w:ilvl w:val="0"/>
          <w:numId w:val="37"/>
        </w:numPr>
        <w:autoSpaceDE w:val="0"/>
        <w:autoSpaceDN w:val="0"/>
        <w:adjustRightInd w:val="0"/>
        <w:spacing w:after="120" w:line="320" w:lineRule="atLeast"/>
        <w:ind w:left="426" w:hanging="426"/>
        <w:jc w:val="both"/>
        <w:rPr>
          <w:rFonts w:asciiTheme="majorHAnsi" w:hAnsiTheme="majorHAnsi" w:cstheme="minorHAnsi"/>
          <w:color w:val="222222"/>
          <w:sz w:val="24"/>
          <w:szCs w:val="24"/>
        </w:rPr>
      </w:pPr>
      <w:r w:rsidRPr="00221D86">
        <w:rPr>
          <w:rFonts w:asciiTheme="majorHAnsi" w:hAnsiTheme="majorHAnsi" w:cstheme="minorHAnsi"/>
          <w:color w:val="222222"/>
          <w:sz w:val="24"/>
          <w:szCs w:val="24"/>
        </w:rPr>
        <w:t>Οι ανταποκρινόμενοι θα πρέπει να δίνονται με τις ακόλουθες επιλογές όσον αφορά τη δημοσίευση των συνεισφορών τους:</w:t>
      </w:r>
    </w:p>
    <w:p w14:paraId="227088B9" w14:textId="77777777" w:rsidR="00221D86" w:rsidRDefault="00221D86" w:rsidP="00ED4E67">
      <w:pPr>
        <w:pStyle w:val="ListParagraph"/>
        <w:numPr>
          <w:ilvl w:val="1"/>
          <w:numId w:val="37"/>
        </w:numPr>
        <w:autoSpaceDE w:val="0"/>
        <w:autoSpaceDN w:val="0"/>
        <w:adjustRightInd w:val="0"/>
        <w:spacing w:after="120" w:line="320" w:lineRule="atLeast"/>
        <w:ind w:left="426" w:firstLine="0"/>
        <w:jc w:val="both"/>
        <w:rPr>
          <w:rFonts w:asciiTheme="majorHAnsi" w:hAnsiTheme="majorHAnsi" w:cstheme="minorHAnsi"/>
          <w:color w:val="222222"/>
          <w:sz w:val="24"/>
          <w:szCs w:val="24"/>
        </w:rPr>
      </w:pPr>
      <w:r w:rsidRPr="00ED4E67">
        <w:rPr>
          <w:rFonts w:asciiTheme="majorHAnsi" w:hAnsiTheme="majorHAnsi" w:cstheme="minorHAnsi"/>
          <w:color w:val="222222"/>
          <w:sz w:val="24"/>
          <w:szCs w:val="24"/>
        </w:rPr>
        <w:t xml:space="preserve"> δημοσίευση με προσωπικές πληροφορίες; ή </w:t>
      </w:r>
    </w:p>
    <w:p w14:paraId="78A40C7B" w14:textId="0EC97320" w:rsidR="00221D86" w:rsidRPr="00221D86" w:rsidRDefault="00221D86" w:rsidP="00ED4E67">
      <w:pPr>
        <w:pStyle w:val="ListParagraph"/>
        <w:numPr>
          <w:ilvl w:val="1"/>
          <w:numId w:val="37"/>
        </w:numPr>
        <w:autoSpaceDE w:val="0"/>
        <w:autoSpaceDN w:val="0"/>
        <w:adjustRightInd w:val="0"/>
        <w:spacing w:after="120" w:line="320" w:lineRule="atLeast"/>
        <w:ind w:left="426" w:firstLine="0"/>
        <w:jc w:val="both"/>
        <w:rPr>
          <w:rFonts w:asciiTheme="majorHAnsi" w:hAnsiTheme="majorHAnsi" w:cstheme="minorHAnsi"/>
          <w:color w:val="222222"/>
          <w:sz w:val="24"/>
          <w:szCs w:val="24"/>
        </w:rPr>
      </w:pPr>
      <w:r>
        <w:rPr>
          <w:rFonts w:asciiTheme="majorHAnsi" w:hAnsiTheme="majorHAnsi" w:cstheme="minorHAnsi"/>
          <w:color w:val="222222"/>
          <w:sz w:val="24"/>
          <w:szCs w:val="24"/>
          <w:lang w:val="en-US"/>
        </w:rPr>
        <w:t xml:space="preserve"> </w:t>
      </w:r>
      <w:proofErr w:type="spellStart"/>
      <w:r w:rsidRPr="00221D86">
        <w:rPr>
          <w:rFonts w:asciiTheme="majorHAnsi" w:hAnsiTheme="majorHAnsi" w:cstheme="minorHAnsi"/>
          <w:color w:val="222222"/>
          <w:sz w:val="24"/>
          <w:szCs w:val="24"/>
        </w:rPr>
        <w:t>ανωνυμοποιημένη</w:t>
      </w:r>
      <w:proofErr w:type="spellEnd"/>
      <w:r w:rsidRPr="00221D86">
        <w:rPr>
          <w:rFonts w:asciiTheme="majorHAnsi" w:hAnsiTheme="majorHAnsi" w:cstheme="minorHAnsi"/>
          <w:color w:val="222222"/>
          <w:sz w:val="24"/>
          <w:szCs w:val="24"/>
        </w:rPr>
        <w:t xml:space="preserve"> δημοσίευση.</w:t>
      </w:r>
    </w:p>
    <w:p w14:paraId="2A2A54DD" w14:textId="77777777" w:rsidR="00221D86" w:rsidRPr="00ED4E67" w:rsidRDefault="00221D86" w:rsidP="00ED4E67">
      <w:pPr>
        <w:pStyle w:val="ListParagraph"/>
        <w:numPr>
          <w:ilvl w:val="0"/>
          <w:numId w:val="37"/>
        </w:numPr>
        <w:autoSpaceDE w:val="0"/>
        <w:autoSpaceDN w:val="0"/>
        <w:adjustRightInd w:val="0"/>
        <w:spacing w:after="120" w:line="320" w:lineRule="atLeast"/>
        <w:ind w:left="426" w:hanging="426"/>
        <w:jc w:val="both"/>
        <w:rPr>
          <w:rFonts w:asciiTheme="majorHAnsi" w:hAnsiTheme="majorHAnsi" w:cstheme="minorHAnsi"/>
          <w:sz w:val="24"/>
          <w:szCs w:val="24"/>
        </w:rPr>
      </w:pPr>
      <w:r w:rsidRPr="00221D86">
        <w:rPr>
          <w:rFonts w:asciiTheme="majorHAnsi" w:hAnsiTheme="majorHAnsi" w:cstheme="minorHAnsi"/>
          <w:color w:val="222222"/>
          <w:sz w:val="24"/>
          <w:szCs w:val="24"/>
        </w:rPr>
        <w:lastRenderedPageBreak/>
        <w:t>Οι διαδικασίες για τη συλλογή, τη χειρισμό και τη δημοσίευση προσωπικών δεδομένων πρέπει να σέβονται τα σχετικά δεδομένα προστασίας.</w:t>
      </w:r>
    </w:p>
    <w:p w14:paraId="0F2ACE3D" w14:textId="570EE122" w:rsidR="00A853E3" w:rsidRPr="00AC54FE" w:rsidRDefault="00A853E3" w:rsidP="00663178">
      <w:pPr>
        <w:pStyle w:val="ListParagraph"/>
        <w:numPr>
          <w:ilvl w:val="0"/>
          <w:numId w:val="37"/>
        </w:numPr>
        <w:tabs>
          <w:tab w:val="left" w:pos="360"/>
        </w:tabs>
        <w:spacing w:after="120" w:line="320" w:lineRule="atLeast"/>
        <w:ind w:left="360"/>
        <w:jc w:val="both"/>
        <w:rPr>
          <w:rFonts w:asciiTheme="majorHAnsi" w:hAnsiTheme="majorHAnsi" w:cstheme="minorHAnsi"/>
          <w:color w:val="222222"/>
          <w:sz w:val="24"/>
          <w:szCs w:val="24"/>
        </w:rPr>
      </w:pPr>
      <w:r w:rsidRPr="00AC54FE">
        <w:rPr>
          <w:rFonts w:asciiTheme="majorHAnsi" w:hAnsiTheme="majorHAnsi" w:cstheme="minorHAnsi"/>
          <w:color w:val="222222"/>
          <w:sz w:val="24"/>
          <w:szCs w:val="24"/>
        </w:rPr>
        <w:t>Συνιστάται όπως οι ενδιαφερόμενοι φορείς τυγχάνουν ενημέρωσης σχετικά με το πώς τα σχόλια / εισηγήσεις τους επηρέασαν την όλη διαδικασία προετοιμασίας του υπό εξέταση νομοθετήματος και γιατί κάποιες από τις εισηγήσεις τους δεν μπορούν υιοθετηθούν</w:t>
      </w:r>
      <w:r w:rsidR="00420082" w:rsidRPr="00AC54FE">
        <w:rPr>
          <w:rFonts w:asciiTheme="majorHAnsi" w:hAnsiTheme="majorHAnsi" w:cstheme="minorHAnsi"/>
          <w:color w:val="222222"/>
          <w:sz w:val="24"/>
          <w:szCs w:val="24"/>
        </w:rPr>
        <w:t xml:space="preserve"> μέσω της πλατφόρμας</w:t>
      </w:r>
      <w:r w:rsidR="006A6101" w:rsidRPr="00AC54FE">
        <w:rPr>
          <w:rFonts w:asciiTheme="majorHAnsi" w:hAnsiTheme="majorHAnsi" w:cstheme="minorHAnsi"/>
          <w:color w:val="222222"/>
          <w:sz w:val="24"/>
          <w:szCs w:val="24"/>
        </w:rPr>
        <w:t>.</w:t>
      </w:r>
    </w:p>
    <w:p w14:paraId="13338E37" w14:textId="77777777" w:rsidR="00A80D52" w:rsidRPr="00663178" w:rsidRDefault="00A80D52" w:rsidP="00A80D52">
      <w:pPr>
        <w:pStyle w:val="ListParagraph"/>
        <w:tabs>
          <w:tab w:val="left" w:pos="360"/>
        </w:tabs>
        <w:spacing w:after="120" w:line="320" w:lineRule="atLeast"/>
        <w:ind w:left="360"/>
        <w:jc w:val="both"/>
        <w:rPr>
          <w:rFonts w:asciiTheme="majorHAnsi" w:hAnsiTheme="majorHAnsi" w:cstheme="minorHAnsi"/>
          <w:color w:val="222222"/>
          <w:sz w:val="24"/>
          <w:szCs w:val="24"/>
        </w:rPr>
      </w:pPr>
    </w:p>
    <w:p w14:paraId="64C1571C" w14:textId="77777777" w:rsidR="00A853E3" w:rsidRPr="00F31E21" w:rsidRDefault="00A853E3" w:rsidP="00A853E3">
      <w:pPr>
        <w:pStyle w:val="Heading3"/>
      </w:pPr>
      <w:bookmarkStart w:id="15" w:name="_Toc147389189"/>
      <w:r w:rsidRPr="00F31E21">
        <w:t>Εσωτερική Αξιολόγηση Διαβούλευσης</w:t>
      </w:r>
      <w:bookmarkEnd w:id="15"/>
    </w:p>
    <w:p w14:paraId="6837B432" w14:textId="4A5C3A35" w:rsidR="00A853E3" w:rsidRPr="00C25AAE" w:rsidRDefault="00A853E3" w:rsidP="00EE7120">
      <w:pPr>
        <w:autoSpaceDE w:val="0"/>
        <w:autoSpaceDN w:val="0"/>
        <w:adjustRightInd w:val="0"/>
        <w:spacing w:after="120" w:line="320" w:lineRule="atLeast"/>
        <w:jc w:val="both"/>
        <w:rPr>
          <w:rFonts w:asciiTheme="majorHAnsi" w:hAnsiTheme="majorHAnsi" w:cstheme="minorHAnsi"/>
          <w:bCs/>
          <w:sz w:val="24"/>
          <w:szCs w:val="24"/>
        </w:rPr>
      </w:pPr>
      <w:r w:rsidRPr="00EE7120">
        <w:rPr>
          <w:rFonts w:asciiTheme="majorHAnsi" w:hAnsiTheme="majorHAnsi" w:cstheme="minorHAnsi"/>
          <w:bCs/>
          <w:sz w:val="24"/>
          <w:szCs w:val="24"/>
        </w:rPr>
        <w:t xml:space="preserve">Οι αρμόδιες </w:t>
      </w:r>
      <w:r w:rsidR="00A15F38">
        <w:rPr>
          <w:rFonts w:asciiTheme="majorHAnsi" w:hAnsiTheme="majorHAnsi" w:cstheme="minorHAnsi"/>
          <w:bCs/>
          <w:sz w:val="24"/>
          <w:szCs w:val="24"/>
        </w:rPr>
        <w:t>αρχές</w:t>
      </w:r>
      <w:r w:rsidRPr="00EE7120">
        <w:rPr>
          <w:rFonts w:asciiTheme="majorHAnsi" w:hAnsiTheme="majorHAnsi" w:cstheme="minorHAnsi"/>
          <w:bCs/>
          <w:sz w:val="24"/>
          <w:szCs w:val="24"/>
        </w:rPr>
        <w:t xml:space="preserve"> </w:t>
      </w:r>
      <w:proofErr w:type="spellStart"/>
      <w:r w:rsidRPr="00EE7120">
        <w:rPr>
          <w:rFonts w:asciiTheme="majorHAnsi" w:hAnsiTheme="majorHAnsi" w:cstheme="minorHAnsi"/>
          <w:bCs/>
          <w:sz w:val="24"/>
          <w:szCs w:val="24"/>
        </w:rPr>
        <w:t>προτρέπονται</w:t>
      </w:r>
      <w:proofErr w:type="spellEnd"/>
      <w:r w:rsidRPr="00EE7120">
        <w:rPr>
          <w:rFonts w:asciiTheme="majorHAnsi" w:hAnsiTheme="majorHAnsi" w:cstheme="minorHAnsi"/>
          <w:bCs/>
          <w:sz w:val="24"/>
          <w:szCs w:val="24"/>
        </w:rPr>
        <w:t xml:space="preserve"> να προβαίνουν στην αξιολόγηση των διαβουλεύσεων που διεξάγονται κάθε χρόνο. Μέσα από την αξιολόγηση μπορούν να προκύψουν και καλές πρακτικές οι οποίες μπορούν να εφαρμοσθούν και από άλλα Υπουργεί</w:t>
      </w:r>
      <w:r w:rsidR="00C25AAE">
        <w:rPr>
          <w:rFonts w:asciiTheme="majorHAnsi" w:hAnsiTheme="majorHAnsi" w:cstheme="minorHAnsi"/>
          <w:bCs/>
          <w:sz w:val="24"/>
          <w:szCs w:val="24"/>
        </w:rPr>
        <w:t xml:space="preserve">α / Υπηρεσίες. Γι’ αυτό οι αξιολογήσεις αυτές θα πρέπει να αναρτώνται και στην πλατφόρμα </w:t>
      </w:r>
      <w:r w:rsidR="00C25AAE">
        <w:rPr>
          <w:rFonts w:asciiTheme="majorHAnsi" w:hAnsiTheme="majorHAnsi" w:cstheme="minorHAnsi"/>
          <w:bCs/>
          <w:sz w:val="24"/>
          <w:szCs w:val="24"/>
          <w:lang w:val="en-US"/>
        </w:rPr>
        <w:t>e</w:t>
      </w:r>
      <w:r w:rsidR="00C25AAE" w:rsidRPr="00C25AAE">
        <w:rPr>
          <w:rFonts w:asciiTheme="majorHAnsi" w:hAnsiTheme="majorHAnsi" w:cstheme="minorHAnsi"/>
          <w:bCs/>
          <w:sz w:val="24"/>
          <w:szCs w:val="24"/>
        </w:rPr>
        <w:t>-</w:t>
      </w:r>
      <w:r w:rsidR="00C25AAE">
        <w:rPr>
          <w:rFonts w:asciiTheme="majorHAnsi" w:hAnsiTheme="majorHAnsi" w:cstheme="minorHAnsi"/>
          <w:bCs/>
          <w:sz w:val="24"/>
          <w:szCs w:val="24"/>
          <w:lang w:val="en-US"/>
        </w:rPr>
        <w:t>consultation</w:t>
      </w:r>
      <w:r w:rsidR="00C25AAE" w:rsidRPr="00C25AAE">
        <w:rPr>
          <w:rFonts w:asciiTheme="majorHAnsi" w:hAnsiTheme="majorHAnsi" w:cstheme="minorHAnsi"/>
          <w:bCs/>
          <w:sz w:val="24"/>
          <w:szCs w:val="24"/>
        </w:rPr>
        <w:t xml:space="preserve"> </w:t>
      </w:r>
      <w:r w:rsidR="00C25AAE">
        <w:rPr>
          <w:rFonts w:asciiTheme="majorHAnsi" w:hAnsiTheme="majorHAnsi" w:cstheme="minorHAnsi"/>
          <w:bCs/>
          <w:sz w:val="24"/>
          <w:szCs w:val="24"/>
        </w:rPr>
        <w:t>για ενημέρωση και των υπολοίπων Υπηρεσιών.</w:t>
      </w:r>
    </w:p>
    <w:p w14:paraId="3C08D900" w14:textId="7F1CFCD0" w:rsidR="00A853E3" w:rsidRPr="00C06CE1" w:rsidRDefault="00FE41E2" w:rsidP="00EE7120">
      <w:pPr>
        <w:autoSpaceDE w:val="0"/>
        <w:autoSpaceDN w:val="0"/>
        <w:adjustRightInd w:val="0"/>
        <w:spacing w:after="120" w:line="320" w:lineRule="atLeast"/>
        <w:jc w:val="both"/>
        <w:rPr>
          <w:rFonts w:asciiTheme="majorHAnsi" w:hAnsiTheme="majorHAnsi" w:cstheme="minorHAnsi"/>
          <w:sz w:val="24"/>
          <w:szCs w:val="24"/>
        </w:rPr>
      </w:pPr>
      <w:r w:rsidRPr="00EE7120">
        <w:rPr>
          <w:rFonts w:asciiTheme="majorHAnsi" w:hAnsiTheme="majorHAnsi" w:cstheme="minorHAnsi"/>
          <w:sz w:val="24"/>
          <w:szCs w:val="24"/>
        </w:rPr>
        <w:t xml:space="preserve">Για τους </w:t>
      </w:r>
      <w:r w:rsidRPr="00C06CE1">
        <w:rPr>
          <w:rFonts w:asciiTheme="majorHAnsi" w:hAnsiTheme="majorHAnsi" w:cstheme="minorHAnsi"/>
          <w:sz w:val="24"/>
          <w:szCs w:val="24"/>
        </w:rPr>
        <w:t>σκοπούς της εσωτερικής αξιολόγησης θα πρέπ</w:t>
      </w:r>
      <w:r w:rsidR="00C25AAE" w:rsidRPr="00C06CE1">
        <w:rPr>
          <w:rFonts w:asciiTheme="majorHAnsi" w:hAnsiTheme="majorHAnsi" w:cstheme="minorHAnsi"/>
          <w:sz w:val="24"/>
          <w:szCs w:val="24"/>
        </w:rPr>
        <w:t>ει ν</w:t>
      </w:r>
      <w:r w:rsidRPr="00C06CE1">
        <w:rPr>
          <w:rFonts w:asciiTheme="majorHAnsi" w:hAnsiTheme="majorHAnsi" w:cstheme="minorHAnsi"/>
          <w:sz w:val="24"/>
          <w:szCs w:val="24"/>
        </w:rPr>
        <w:t>α καταγρά</w:t>
      </w:r>
      <w:r w:rsidR="001B7F69" w:rsidRPr="00C06CE1">
        <w:rPr>
          <w:rFonts w:asciiTheme="majorHAnsi" w:hAnsiTheme="majorHAnsi" w:cstheme="minorHAnsi"/>
          <w:sz w:val="24"/>
          <w:szCs w:val="24"/>
        </w:rPr>
        <w:t xml:space="preserve">φονται </w:t>
      </w:r>
      <w:r w:rsidRPr="00C06CE1">
        <w:rPr>
          <w:rFonts w:asciiTheme="majorHAnsi" w:hAnsiTheme="majorHAnsi" w:cstheme="minorHAnsi"/>
          <w:sz w:val="24"/>
          <w:szCs w:val="24"/>
        </w:rPr>
        <w:t xml:space="preserve"> από τους λειτουργούς της αρμόδιας αρχής, υπεύθυνους για τη Διαβούλευση, τα ακόλουθα:</w:t>
      </w:r>
    </w:p>
    <w:p w14:paraId="3A79B1FD" w14:textId="73E198B6" w:rsidR="00A853E3" w:rsidRPr="00C06CE1" w:rsidRDefault="00A853E3" w:rsidP="00EE7120">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C06CE1">
        <w:rPr>
          <w:rFonts w:asciiTheme="majorHAnsi" w:hAnsiTheme="majorHAnsi" w:cstheme="minorHAnsi"/>
          <w:sz w:val="24"/>
          <w:szCs w:val="24"/>
        </w:rPr>
        <w:t xml:space="preserve">τον αριθμό και την ανταπόκριση στη λήψη συνεισφοράς από τα </w:t>
      </w:r>
      <w:r w:rsidR="001D332A" w:rsidRPr="00C06CE1">
        <w:rPr>
          <w:rFonts w:asciiTheme="majorHAnsi" w:hAnsiTheme="majorHAnsi" w:cstheme="minorHAnsi"/>
          <w:sz w:val="24"/>
          <w:szCs w:val="24"/>
        </w:rPr>
        <w:t>εμπλεκόμενα μέρη</w:t>
      </w:r>
      <w:r w:rsidRPr="00C06CE1">
        <w:rPr>
          <w:rFonts w:asciiTheme="majorHAnsi" w:hAnsiTheme="majorHAnsi" w:cstheme="minorHAnsi"/>
          <w:sz w:val="24"/>
          <w:szCs w:val="24"/>
        </w:rPr>
        <w:t>,</w:t>
      </w:r>
    </w:p>
    <w:p w14:paraId="69ADFA58" w14:textId="40FE8406" w:rsidR="00A853E3" w:rsidRPr="00C06CE1" w:rsidRDefault="00A853E3" w:rsidP="00EE7120">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C06CE1">
        <w:rPr>
          <w:rFonts w:asciiTheme="majorHAnsi" w:hAnsiTheme="majorHAnsi" w:cstheme="minorHAnsi"/>
          <w:sz w:val="24"/>
          <w:szCs w:val="24"/>
        </w:rPr>
        <w:t>την αποτελεσματικότητα της Διαβούλευσης, σε ότι αφορά τα μέσα και τα εργαλεία που χρησιμοποιήθηκαν στην όλη διαδικασία,</w:t>
      </w:r>
    </w:p>
    <w:p w14:paraId="5269EE17" w14:textId="4756E84B" w:rsidR="00A853E3" w:rsidRPr="00C06CE1" w:rsidRDefault="00A853E3" w:rsidP="00EE7120">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C06CE1">
        <w:rPr>
          <w:rFonts w:asciiTheme="majorHAnsi" w:hAnsiTheme="majorHAnsi" w:cstheme="minorHAnsi"/>
          <w:sz w:val="24"/>
          <w:szCs w:val="24"/>
        </w:rPr>
        <w:t>τον τρόπο που η Δι</w:t>
      </w:r>
      <w:r w:rsidR="001B7F69" w:rsidRPr="00C06CE1">
        <w:rPr>
          <w:rFonts w:asciiTheme="majorHAnsi" w:hAnsiTheme="majorHAnsi" w:cstheme="minorHAnsi"/>
          <w:sz w:val="24"/>
          <w:szCs w:val="24"/>
        </w:rPr>
        <w:t>αβού</w:t>
      </w:r>
      <w:r w:rsidRPr="00C06CE1">
        <w:rPr>
          <w:rFonts w:asciiTheme="majorHAnsi" w:hAnsiTheme="majorHAnsi" w:cstheme="minorHAnsi"/>
          <w:sz w:val="24"/>
          <w:szCs w:val="24"/>
        </w:rPr>
        <w:t>λευση βοήθησε στη διασαφήνιση της πολιτικής που επιδίωκε το νομοθέτημα που συζητήθη</w:t>
      </w:r>
      <w:r w:rsidR="001B7F69" w:rsidRPr="00C06CE1">
        <w:rPr>
          <w:rFonts w:asciiTheme="majorHAnsi" w:hAnsiTheme="majorHAnsi" w:cstheme="minorHAnsi"/>
          <w:sz w:val="24"/>
          <w:szCs w:val="24"/>
        </w:rPr>
        <w:t xml:space="preserve">κε </w:t>
      </w:r>
      <w:r w:rsidRPr="00C06CE1">
        <w:rPr>
          <w:rFonts w:asciiTheme="majorHAnsi" w:hAnsiTheme="majorHAnsi" w:cstheme="minorHAnsi"/>
          <w:sz w:val="24"/>
          <w:szCs w:val="24"/>
        </w:rPr>
        <w:t>και π</w:t>
      </w:r>
      <w:r w:rsidR="007C6C7F" w:rsidRPr="00C06CE1">
        <w:rPr>
          <w:rFonts w:asciiTheme="majorHAnsi" w:hAnsiTheme="majorHAnsi" w:cstheme="minorHAnsi"/>
          <w:sz w:val="24"/>
          <w:szCs w:val="24"/>
        </w:rPr>
        <w:t>ώ</w:t>
      </w:r>
      <w:r w:rsidRPr="00C06CE1">
        <w:rPr>
          <w:rFonts w:asciiTheme="majorHAnsi" w:hAnsiTheme="majorHAnsi" w:cstheme="minorHAnsi"/>
          <w:sz w:val="24"/>
          <w:szCs w:val="24"/>
        </w:rPr>
        <w:t>ς επηρέασε την τελική λήψη της πολιτικής απόφασης,</w:t>
      </w:r>
    </w:p>
    <w:p w14:paraId="44DFC651" w14:textId="6B622E02" w:rsidR="00A853E3" w:rsidRPr="00C06CE1" w:rsidRDefault="00A853E3" w:rsidP="00EE7120">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C06CE1">
        <w:rPr>
          <w:rFonts w:asciiTheme="majorHAnsi" w:hAnsiTheme="majorHAnsi" w:cstheme="minorHAnsi"/>
          <w:sz w:val="24"/>
          <w:szCs w:val="24"/>
        </w:rPr>
        <w:t>την αιτιολόγηση τυχόν αποκλίσεων που παρατηρηθήκα</w:t>
      </w:r>
      <w:r w:rsidR="001B7F69" w:rsidRPr="00C06CE1">
        <w:rPr>
          <w:rFonts w:asciiTheme="majorHAnsi" w:hAnsiTheme="majorHAnsi" w:cstheme="minorHAnsi"/>
          <w:sz w:val="24"/>
          <w:szCs w:val="24"/>
        </w:rPr>
        <w:t>ν σ</w:t>
      </w:r>
      <w:r w:rsidRPr="00C06CE1">
        <w:rPr>
          <w:rFonts w:asciiTheme="majorHAnsi" w:hAnsiTheme="majorHAnsi" w:cstheme="minorHAnsi"/>
          <w:sz w:val="24"/>
          <w:szCs w:val="24"/>
        </w:rPr>
        <w:t>ε κάποιες διαβουλεύσεις, σε σχέση με τις κατευθυντήριες γραμμές που αναφ</w:t>
      </w:r>
      <w:r w:rsidR="001B7F69" w:rsidRPr="00C06CE1">
        <w:rPr>
          <w:rFonts w:asciiTheme="majorHAnsi" w:hAnsiTheme="majorHAnsi" w:cstheme="minorHAnsi"/>
          <w:sz w:val="24"/>
          <w:szCs w:val="24"/>
        </w:rPr>
        <w:t xml:space="preserve">έρονται </w:t>
      </w:r>
      <w:r w:rsidRPr="00C06CE1">
        <w:rPr>
          <w:rFonts w:asciiTheme="majorHAnsi" w:hAnsiTheme="majorHAnsi" w:cstheme="minorHAnsi"/>
          <w:sz w:val="24"/>
          <w:szCs w:val="24"/>
        </w:rPr>
        <w:t>στον Οδηγό.</w:t>
      </w:r>
    </w:p>
    <w:p w14:paraId="57C7E2B9" w14:textId="427D8802" w:rsidR="00A853E3" w:rsidRPr="00EE7120" w:rsidRDefault="00A853E3" w:rsidP="00EE7120">
      <w:pPr>
        <w:spacing w:after="120" w:line="320" w:lineRule="atLeast"/>
        <w:jc w:val="both"/>
        <w:rPr>
          <w:rFonts w:asciiTheme="majorHAnsi" w:hAnsiTheme="majorHAnsi" w:cstheme="minorHAnsi"/>
          <w:color w:val="222222"/>
          <w:sz w:val="24"/>
          <w:szCs w:val="24"/>
        </w:rPr>
      </w:pPr>
      <w:r w:rsidRPr="00EE7120">
        <w:rPr>
          <w:rFonts w:asciiTheme="majorHAnsi" w:hAnsiTheme="majorHAnsi" w:cstheme="minorHAnsi"/>
          <w:color w:val="222222"/>
          <w:sz w:val="24"/>
          <w:szCs w:val="24"/>
        </w:rPr>
        <w:t xml:space="preserve">Η πρακτική αξιολόγησης της </w:t>
      </w:r>
      <w:r w:rsidR="008E2599">
        <w:rPr>
          <w:rFonts w:asciiTheme="majorHAnsi" w:hAnsiTheme="majorHAnsi" w:cstheme="minorHAnsi"/>
          <w:color w:val="222222"/>
          <w:sz w:val="24"/>
          <w:szCs w:val="24"/>
        </w:rPr>
        <w:t>Δ</w:t>
      </w:r>
      <w:r w:rsidRPr="00EE7120">
        <w:rPr>
          <w:rFonts w:asciiTheme="majorHAnsi" w:hAnsiTheme="majorHAnsi" w:cstheme="minorHAnsi"/>
          <w:color w:val="222222"/>
          <w:sz w:val="24"/>
          <w:szCs w:val="24"/>
        </w:rPr>
        <w:t>ιαβούλευσης είναι ιδιαίτερα χρήσιμη, εφόσον συμβάλ</w:t>
      </w:r>
      <w:r w:rsidR="00E42BA5">
        <w:rPr>
          <w:rFonts w:asciiTheme="majorHAnsi" w:hAnsiTheme="majorHAnsi" w:cstheme="minorHAnsi"/>
          <w:color w:val="222222"/>
          <w:sz w:val="24"/>
          <w:szCs w:val="24"/>
        </w:rPr>
        <w:t>λ</w:t>
      </w:r>
      <w:r w:rsidRPr="00EE7120">
        <w:rPr>
          <w:rFonts w:asciiTheme="majorHAnsi" w:hAnsiTheme="majorHAnsi" w:cstheme="minorHAnsi"/>
          <w:color w:val="222222"/>
          <w:sz w:val="24"/>
          <w:szCs w:val="24"/>
        </w:rPr>
        <w:t>ει στη βελτίωση των μελλοντικών διαδικασιών, βάσ</w:t>
      </w:r>
      <w:r w:rsidR="00E42BA5">
        <w:rPr>
          <w:rFonts w:asciiTheme="majorHAnsi" w:hAnsiTheme="majorHAnsi" w:cstheme="minorHAnsi"/>
          <w:color w:val="222222"/>
          <w:sz w:val="24"/>
          <w:szCs w:val="24"/>
        </w:rPr>
        <w:t>ει</w:t>
      </w:r>
      <w:r w:rsidRPr="00EE7120">
        <w:rPr>
          <w:rFonts w:asciiTheme="majorHAnsi" w:hAnsiTheme="majorHAnsi" w:cstheme="minorHAnsi"/>
          <w:color w:val="222222"/>
          <w:sz w:val="24"/>
          <w:szCs w:val="24"/>
        </w:rPr>
        <w:t xml:space="preserve"> των εμπειριών που αποκτήθηκαν. Τα διδάγματα που απορρέουν από την εκάσ</w:t>
      </w:r>
      <w:r w:rsidR="001B7F69">
        <w:rPr>
          <w:rFonts w:asciiTheme="majorHAnsi" w:hAnsiTheme="majorHAnsi" w:cstheme="minorHAnsi"/>
          <w:color w:val="222222"/>
          <w:sz w:val="24"/>
          <w:szCs w:val="24"/>
        </w:rPr>
        <w:t>τοτε</w:t>
      </w:r>
      <w:r w:rsidRPr="00EE7120">
        <w:rPr>
          <w:rFonts w:asciiTheme="majorHAnsi" w:hAnsiTheme="majorHAnsi" w:cstheme="minorHAnsi"/>
          <w:color w:val="222222"/>
          <w:sz w:val="24"/>
          <w:szCs w:val="24"/>
        </w:rPr>
        <w:t xml:space="preserve"> </w:t>
      </w:r>
      <w:r w:rsidR="008E2599">
        <w:rPr>
          <w:rFonts w:asciiTheme="majorHAnsi" w:hAnsiTheme="majorHAnsi" w:cstheme="minorHAnsi"/>
          <w:color w:val="222222"/>
          <w:sz w:val="24"/>
          <w:szCs w:val="24"/>
        </w:rPr>
        <w:t>Δ</w:t>
      </w:r>
      <w:r w:rsidRPr="00EE7120">
        <w:rPr>
          <w:rFonts w:asciiTheme="majorHAnsi" w:hAnsiTheme="majorHAnsi" w:cstheme="minorHAnsi"/>
          <w:color w:val="222222"/>
          <w:sz w:val="24"/>
          <w:szCs w:val="24"/>
        </w:rPr>
        <w:t>ιαβούλευση μπορούν να ληφθούν</w:t>
      </w:r>
      <w:r w:rsidR="001B7F69">
        <w:rPr>
          <w:rFonts w:asciiTheme="majorHAnsi" w:hAnsiTheme="majorHAnsi" w:cstheme="minorHAnsi"/>
          <w:color w:val="222222"/>
          <w:sz w:val="24"/>
          <w:szCs w:val="24"/>
        </w:rPr>
        <w:t xml:space="preserve"> υπ</w:t>
      </w:r>
      <w:r w:rsidRPr="00EE7120">
        <w:rPr>
          <w:rFonts w:asciiTheme="majorHAnsi" w:hAnsiTheme="majorHAnsi" w:cstheme="minorHAnsi"/>
          <w:color w:val="222222"/>
          <w:sz w:val="24"/>
          <w:szCs w:val="24"/>
        </w:rPr>
        <w:t xml:space="preserve">όψη από τους αρμόδιους φορείς κατά τη διάρκεια της επόμενης </w:t>
      </w:r>
      <w:r w:rsidR="008E2599">
        <w:rPr>
          <w:rFonts w:asciiTheme="majorHAnsi" w:hAnsiTheme="majorHAnsi" w:cstheme="minorHAnsi"/>
          <w:color w:val="222222"/>
          <w:sz w:val="24"/>
          <w:szCs w:val="24"/>
        </w:rPr>
        <w:t>Δ</w:t>
      </w:r>
      <w:r w:rsidRPr="00EE7120">
        <w:rPr>
          <w:rFonts w:asciiTheme="majorHAnsi" w:hAnsiTheme="majorHAnsi" w:cstheme="minorHAnsi"/>
          <w:color w:val="222222"/>
          <w:sz w:val="24"/>
          <w:szCs w:val="24"/>
        </w:rPr>
        <w:t>ιαβούλευσης.</w:t>
      </w:r>
    </w:p>
    <w:p w14:paraId="2A51B01F" w14:textId="77777777" w:rsidR="00F31E21" w:rsidRPr="00F31E21" w:rsidRDefault="00F31E21" w:rsidP="00F31E21">
      <w:pPr>
        <w:pStyle w:val="Heading2"/>
      </w:pPr>
      <w:bookmarkStart w:id="16" w:name="_Toc147389190"/>
      <w:r w:rsidRPr="00F31E21">
        <w:t>Χρονοδιάγραμμα</w:t>
      </w:r>
      <w:bookmarkEnd w:id="16"/>
    </w:p>
    <w:p w14:paraId="1ADE51BB" w14:textId="77777777" w:rsidR="009A050D" w:rsidRPr="009A050D" w:rsidRDefault="009A050D" w:rsidP="009A050D">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Για την έγκαιρ</w:t>
      </w:r>
      <w:r w:rsidR="00E42BA5">
        <w:rPr>
          <w:rFonts w:asciiTheme="majorHAnsi" w:hAnsiTheme="majorHAnsi" w:cstheme="minorHAnsi"/>
          <w:sz w:val="24"/>
          <w:szCs w:val="24"/>
        </w:rPr>
        <w:t>η</w:t>
      </w:r>
      <w:r>
        <w:rPr>
          <w:rFonts w:asciiTheme="majorHAnsi" w:hAnsiTheme="majorHAnsi" w:cstheme="minorHAnsi"/>
          <w:sz w:val="24"/>
          <w:szCs w:val="24"/>
        </w:rPr>
        <w:t xml:space="preserve"> </w:t>
      </w:r>
      <w:r w:rsidR="00FE41E2">
        <w:rPr>
          <w:rFonts w:asciiTheme="majorHAnsi" w:hAnsiTheme="majorHAnsi" w:cstheme="minorHAnsi"/>
          <w:sz w:val="24"/>
          <w:szCs w:val="24"/>
        </w:rPr>
        <w:t>διεξαγωγή</w:t>
      </w:r>
      <w:r>
        <w:rPr>
          <w:rFonts w:asciiTheme="majorHAnsi" w:hAnsiTheme="majorHAnsi" w:cstheme="minorHAnsi"/>
          <w:sz w:val="24"/>
          <w:szCs w:val="24"/>
        </w:rPr>
        <w:t xml:space="preserve"> μιας </w:t>
      </w:r>
      <w:r w:rsidR="00FE41E2">
        <w:rPr>
          <w:rFonts w:asciiTheme="majorHAnsi" w:hAnsiTheme="majorHAnsi" w:cstheme="minorHAnsi"/>
          <w:sz w:val="24"/>
          <w:szCs w:val="24"/>
        </w:rPr>
        <w:t>Διαβούλευσης</w:t>
      </w:r>
      <w:r>
        <w:rPr>
          <w:rFonts w:asciiTheme="majorHAnsi" w:hAnsiTheme="majorHAnsi" w:cstheme="minorHAnsi"/>
          <w:sz w:val="24"/>
          <w:szCs w:val="24"/>
        </w:rPr>
        <w:t xml:space="preserve"> θα πρέπει από την αρχή να καθορίζεται χρονοδιάγραμμα ως ακολούθως:</w:t>
      </w:r>
    </w:p>
    <w:p w14:paraId="5DF23CD0" w14:textId="12EAFA0B" w:rsidR="00F31E21" w:rsidRPr="009A050D" w:rsidRDefault="001B7F69" w:rsidP="00300ECE">
      <w:pPr>
        <w:pStyle w:val="ListParagraph"/>
        <w:numPr>
          <w:ilvl w:val="0"/>
          <w:numId w:val="1"/>
        </w:numPr>
        <w:autoSpaceDE w:val="0"/>
        <w:autoSpaceDN w:val="0"/>
        <w:adjustRightInd w:val="0"/>
        <w:spacing w:after="120" w:line="320" w:lineRule="atLeast"/>
        <w:jc w:val="both"/>
        <w:rPr>
          <w:rFonts w:asciiTheme="majorHAnsi" w:hAnsiTheme="majorHAnsi" w:cstheme="minorHAnsi"/>
          <w:b/>
          <w:sz w:val="24"/>
          <w:szCs w:val="24"/>
        </w:rPr>
      </w:pPr>
      <w:r w:rsidRPr="009A050D">
        <w:rPr>
          <w:rFonts w:asciiTheme="majorHAnsi" w:hAnsiTheme="majorHAnsi" w:cstheme="minorHAnsi"/>
          <w:sz w:val="24"/>
          <w:szCs w:val="24"/>
        </w:rPr>
        <w:t>Καθορι</w:t>
      </w:r>
      <w:r>
        <w:rPr>
          <w:rFonts w:asciiTheme="majorHAnsi" w:hAnsiTheme="majorHAnsi" w:cstheme="minorHAnsi"/>
          <w:sz w:val="24"/>
          <w:szCs w:val="24"/>
        </w:rPr>
        <w:t xml:space="preserve">σμός </w:t>
      </w:r>
      <w:r w:rsidR="00F31E21" w:rsidRPr="009A050D">
        <w:rPr>
          <w:rFonts w:asciiTheme="majorHAnsi" w:hAnsiTheme="majorHAnsi" w:cstheme="minorHAnsi"/>
          <w:sz w:val="24"/>
          <w:szCs w:val="24"/>
        </w:rPr>
        <w:t>χρονοδιαγράμματος αποστολής των συνεισφορών από τους επηρεαζόμενους φορείς. Η χρονική διάρκεια της επικοινωνίας για την αποστολή των συνεισφορών θα πρέπει να διαρκεί</w:t>
      </w:r>
      <w:r w:rsidR="00916C2F">
        <w:rPr>
          <w:rFonts w:asciiTheme="majorHAnsi" w:hAnsiTheme="majorHAnsi" w:cstheme="minorHAnsi"/>
          <w:sz w:val="24"/>
          <w:szCs w:val="24"/>
        </w:rPr>
        <w:t xml:space="preserve"> </w:t>
      </w:r>
      <w:r w:rsidR="00F31E21" w:rsidRPr="009A050D">
        <w:rPr>
          <w:rFonts w:asciiTheme="majorHAnsi" w:hAnsiTheme="majorHAnsi" w:cstheme="minorHAnsi"/>
          <w:b/>
          <w:sz w:val="24"/>
          <w:szCs w:val="24"/>
        </w:rPr>
        <w:t>τουλάχιστο</w:t>
      </w:r>
      <w:r w:rsidR="009C101F">
        <w:rPr>
          <w:rFonts w:asciiTheme="majorHAnsi" w:hAnsiTheme="majorHAnsi" w:cstheme="minorHAnsi"/>
          <w:b/>
          <w:sz w:val="24"/>
          <w:szCs w:val="24"/>
        </w:rPr>
        <w:t>ν</w:t>
      </w:r>
      <w:r w:rsidR="00F31E21" w:rsidRPr="009A050D">
        <w:rPr>
          <w:rFonts w:asciiTheme="majorHAnsi" w:hAnsiTheme="majorHAnsi" w:cstheme="minorHAnsi"/>
          <w:b/>
          <w:sz w:val="24"/>
          <w:szCs w:val="24"/>
        </w:rPr>
        <w:t xml:space="preserve"> </w:t>
      </w:r>
      <w:r w:rsidR="00F31E21" w:rsidRPr="009A050D">
        <w:rPr>
          <w:rFonts w:asciiTheme="majorHAnsi" w:hAnsiTheme="majorHAnsi" w:cstheme="minorHAnsi"/>
          <w:b/>
          <w:bCs/>
          <w:sz w:val="24"/>
          <w:szCs w:val="24"/>
        </w:rPr>
        <w:t xml:space="preserve">4 </w:t>
      </w:r>
      <w:r w:rsidR="00F31E21" w:rsidRPr="009A050D">
        <w:rPr>
          <w:rFonts w:asciiTheme="majorHAnsi" w:hAnsiTheme="majorHAnsi" w:cstheme="minorHAnsi"/>
          <w:b/>
          <w:bCs/>
          <w:sz w:val="24"/>
          <w:szCs w:val="24"/>
        </w:rPr>
        <w:lastRenderedPageBreak/>
        <w:t>εβδομάδες</w:t>
      </w:r>
      <w:r w:rsidR="00F31E21" w:rsidRPr="00300ECE">
        <w:rPr>
          <w:rStyle w:val="FootnoteReference"/>
          <w:rFonts w:asciiTheme="majorHAnsi" w:hAnsiTheme="majorHAnsi" w:cstheme="minorHAnsi"/>
          <w:b/>
          <w:bCs/>
          <w:sz w:val="24"/>
          <w:szCs w:val="24"/>
        </w:rPr>
        <w:footnoteReference w:id="2"/>
      </w:r>
      <w:r w:rsidR="00F31E21" w:rsidRPr="009A050D">
        <w:rPr>
          <w:rFonts w:asciiTheme="majorHAnsi" w:hAnsiTheme="majorHAnsi" w:cstheme="minorHAnsi"/>
          <w:sz w:val="24"/>
          <w:szCs w:val="24"/>
        </w:rPr>
        <w:t>.</w:t>
      </w:r>
      <w:r w:rsidR="009A050D" w:rsidRPr="009A050D">
        <w:rPr>
          <w:rFonts w:asciiTheme="majorHAnsi" w:hAnsiTheme="majorHAnsi" w:cstheme="minorHAnsi"/>
          <w:sz w:val="24"/>
          <w:szCs w:val="24"/>
        </w:rPr>
        <w:t xml:space="preserve"> </w:t>
      </w:r>
      <w:r w:rsidR="00F31E21" w:rsidRPr="009A050D">
        <w:rPr>
          <w:rFonts w:asciiTheme="majorHAnsi" w:hAnsiTheme="majorHAnsi" w:cstheme="minorHAnsi"/>
          <w:sz w:val="24"/>
          <w:szCs w:val="24"/>
        </w:rPr>
        <w:t xml:space="preserve">Η διάρκεια ενδέχεται να παρατείνεται στις περιπτώσεις όπου υπάρχουν περίπλοκα ζητήματα, ενώ αντίστοιχα μπορεί να </w:t>
      </w:r>
      <w:proofErr w:type="spellStart"/>
      <w:r w:rsidR="00F31E21" w:rsidRPr="009A050D">
        <w:rPr>
          <w:rFonts w:asciiTheme="majorHAnsi" w:hAnsiTheme="majorHAnsi" w:cstheme="minorHAnsi"/>
          <w:sz w:val="24"/>
          <w:szCs w:val="24"/>
        </w:rPr>
        <w:t>επισπευ</w:t>
      </w:r>
      <w:r>
        <w:rPr>
          <w:rFonts w:asciiTheme="majorHAnsi" w:hAnsiTheme="majorHAnsi" w:cstheme="minorHAnsi"/>
          <w:sz w:val="24"/>
          <w:szCs w:val="24"/>
        </w:rPr>
        <w:t>θ</w:t>
      </w:r>
      <w:r w:rsidR="00F31E21" w:rsidRPr="009A050D">
        <w:rPr>
          <w:rFonts w:asciiTheme="majorHAnsi" w:hAnsiTheme="majorHAnsi" w:cstheme="minorHAnsi"/>
          <w:sz w:val="24"/>
          <w:szCs w:val="24"/>
        </w:rPr>
        <w:t>εί</w:t>
      </w:r>
      <w:proofErr w:type="spellEnd"/>
      <w:r w:rsidR="00F31E21" w:rsidRPr="009A050D">
        <w:rPr>
          <w:rFonts w:asciiTheme="majorHAnsi" w:hAnsiTheme="majorHAnsi" w:cstheme="minorHAnsi"/>
          <w:sz w:val="24"/>
          <w:szCs w:val="24"/>
        </w:rPr>
        <w:t xml:space="preserve"> σε περίπτωση εξαιρετικά επείγοντος θέματος. </w:t>
      </w:r>
    </w:p>
    <w:p w14:paraId="3113D526" w14:textId="14B22746" w:rsidR="00F31E21" w:rsidRPr="006C481B" w:rsidRDefault="00F31E21" w:rsidP="00300ECE">
      <w:pPr>
        <w:pStyle w:val="ListParagraph"/>
        <w:numPr>
          <w:ilvl w:val="0"/>
          <w:numId w:val="1"/>
        </w:numPr>
        <w:autoSpaceDE w:val="0"/>
        <w:autoSpaceDN w:val="0"/>
        <w:adjustRightInd w:val="0"/>
        <w:spacing w:after="120" w:line="320" w:lineRule="atLeast"/>
        <w:jc w:val="both"/>
        <w:rPr>
          <w:rFonts w:asciiTheme="majorHAnsi" w:hAnsiTheme="majorHAnsi" w:cstheme="minorHAnsi"/>
          <w:sz w:val="24"/>
          <w:szCs w:val="24"/>
        </w:rPr>
      </w:pPr>
      <w:r w:rsidRPr="00C06CE1">
        <w:rPr>
          <w:rFonts w:asciiTheme="majorHAnsi" w:hAnsiTheme="majorHAnsi" w:cstheme="minorHAnsi"/>
          <w:sz w:val="24"/>
          <w:szCs w:val="24"/>
        </w:rPr>
        <w:t>Οι απαντήσεις</w:t>
      </w:r>
      <w:r w:rsidR="007C74F0" w:rsidRPr="00C06CE1">
        <w:rPr>
          <w:rFonts w:asciiTheme="majorHAnsi" w:hAnsiTheme="majorHAnsi" w:cstheme="minorHAnsi"/>
          <w:sz w:val="24"/>
          <w:szCs w:val="24"/>
        </w:rPr>
        <w:t xml:space="preserve"> </w:t>
      </w:r>
      <w:r w:rsidRPr="00C06CE1">
        <w:rPr>
          <w:rFonts w:asciiTheme="majorHAnsi" w:hAnsiTheme="majorHAnsi"/>
          <w:sz w:val="24"/>
          <w:szCs w:val="24"/>
        </w:rPr>
        <w:t>της Αρμόδιας Αρχής στις διαβουλεύσεις θα πρέπει να δημοσιεύονται έγκαιρα, εντός</w:t>
      </w:r>
      <w:r w:rsidRPr="00300ECE">
        <w:rPr>
          <w:rFonts w:asciiTheme="majorHAnsi" w:hAnsiTheme="majorHAnsi"/>
          <w:sz w:val="24"/>
          <w:szCs w:val="24"/>
        </w:rPr>
        <w:t xml:space="preserve"> </w:t>
      </w:r>
      <w:r w:rsidR="007C74F0" w:rsidRPr="007C74F0">
        <w:rPr>
          <w:rFonts w:asciiTheme="majorHAnsi" w:hAnsiTheme="majorHAnsi"/>
          <w:sz w:val="24"/>
          <w:szCs w:val="24"/>
        </w:rPr>
        <w:t xml:space="preserve">4 </w:t>
      </w:r>
      <w:r w:rsidRPr="00300ECE">
        <w:rPr>
          <w:rFonts w:asciiTheme="majorHAnsi" w:hAnsiTheme="majorHAnsi"/>
          <w:sz w:val="24"/>
          <w:szCs w:val="24"/>
        </w:rPr>
        <w:t xml:space="preserve">εβδομάδων από την ολοκλήρωση της </w:t>
      </w:r>
      <w:r w:rsidR="008E2599">
        <w:rPr>
          <w:rFonts w:asciiTheme="majorHAnsi" w:hAnsiTheme="majorHAnsi"/>
          <w:sz w:val="24"/>
          <w:szCs w:val="24"/>
        </w:rPr>
        <w:t>Δ</w:t>
      </w:r>
      <w:r w:rsidRPr="00300ECE">
        <w:rPr>
          <w:rFonts w:asciiTheme="majorHAnsi" w:hAnsiTheme="majorHAnsi"/>
          <w:sz w:val="24"/>
          <w:szCs w:val="24"/>
        </w:rPr>
        <w:t xml:space="preserve">ιαβούλευσης στην </w:t>
      </w:r>
      <w:r w:rsidR="00B53FEC">
        <w:rPr>
          <w:rFonts w:asciiTheme="majorHAnsi" w:hAnsiTheme="majorHAnsi"/>
          <w:sz w:val="24"/>
          <w:szCs w:val="24"/>
        </w:rPr>
        <w:t>πλατφόρμα</w:t>
      </w:r>
      <w:r w:rsidRPr="00300ECE">
        <w:rPr>
          <w:rFonts w:asciiTheme="majorHAnsi" w:hAnsiTheme="majorHAnsi"/>
          <w:sz w:val="24"/>
          <w:szCs w:val="24"/>
        </w:rPr>
        <w:t>.</w:t>
      </w:r>
    </w:p>
    <w:p w14:paraId="60E4E79F" w14:textId="77777777" w:rsidR="007B2DBC" w:rsidRPr="00F31E21" w:rsidRDefault="0050307D" w:rsidP="00265D83">
      <w:pPr>
        <w:pStyle w:val="Heading1"/>
      </w:pPr>
      <w:bookmarkStart w:id="17" w:name="_Toc147389191"/>
      <w:r w:rsidRPr="00F31E21">
        <w:t>Μέθοδοι και</w:t>
      </w:r>
      <w:r w:rsidR="0066539C" w:rsidRPr="00F31E21">
        <w:t xml:space="preserve"> </w:t>
      </w:r>
      <w:r w:rsidR="007B2DBC" w:rsidRPr="00F31E21">
        <w:t>Εργαλεία Διαβούλευσης</w:t>
      </w:r>
      <w:bookmarkEnd w:id="17"/>
    </w:p>
    <w:p w14:paraId="57F574C0" w14:textId="2D5CA7C4" w:rsidR="007F1A01" w:rsidRPr="00F31E21" w:rsidRDefault="007F1A01" w:rsidP="007F1A01">
      <w:pPr>
        <w:autoSpaceDE w:val="0"/>
        <w:autoSpaceDN w:val="0"/>
        <w:adjustRightInd w:val="0"/>
        <w:spacing w:after="120" w:line="320" w:lineRule="atLeast"/>
        <w:jc w:val="both"/>
        <w:rPr>
          <w:rFonts w:asciiTheme="majorHAnsi" w:hAnsiTheme="majorHAnsi" w:cstheme="minorHAnsi"/>
          <w:color w:val="222222"/>
          <w:sz w:val="24"/>
          <w:szCs w:val="24"/>
        </w:rPr>
      </w:pPr>
      <w:r w:rsidRPr="00F31E21">
        <w:rPr>
          <w:rFonts w:asciiTheme="majorHAnsi" w:hAnsiTheme="majorHAnsi" w:cstheme="minorHAnsi"/>
          <w:color w:val="222222"/>
          <w:sz w:val="24"/>
          <w:szCs w:val="24"/>
        </w:rPr>
        <w:t xml:space="preserve">Η </w:t>
      </w:r>
      <w:r w:rsidR="008E2599">
        <w:rPr>
          <w:rFonts w:asciiTheme="majorHAnsi" w:hAnsiTheme="majorHAnsi" w:cstheme="minorHAnsi"/>
          <w:color w:val="222222"/>
          <w:sz w:val="24"/>
          <w:szCs w:val="24"/>
        </w:rPr>
        <w:t>Δ</w:t>
      </w:r>
      <w:r w:rsidRPr="00F31E21">
        <w:rPr>
          <w:rFonts w:asciiTheme="majorHAnsi" w:hAnsiTheme="majorHAnsi" w:cstheme="minorHAnsi"/>
          <w:color w:val="222222"/>
          <w:sz w:val="24"/>
          <w:szCs w:val="24"/>
        </w:rPr>
        <w:t xml:space="preserve">ιαβούλευση μπορεί να </w:t>
      </w:r>
      <w:r w:rsidRPr="00702158">
        <w:rPr>
          <w:rFonts w:asciiTheme="majorHAnsi" w:hAnsiTheme="majorHAnsi" w:cstheme="minorHAnsi"/>
          <w:color w:val="222222"/>
          <w:sz w:val="24"/>
          <w:szCs w:val="24"/>
        </w:rPr>
        <w:t xml:space="preserve">είναι Δημόσια ή </w:t>
      </w:r>
      <w:proofErr w:type="spellStart"/>
      <w:r w:rsidRPr="00702158">
        <w:rPr>
          <w:rFonts w:asciiTheme="majorHAnsi" w:hAnsiTheme="majorHAnsi" w:cstheme="minorHAnsi"/>
          <w:color w:val="222222"/>
          <w:sz w:val="24"/>
          <w:szCs w:val="24"/>
        </w:rPr>
        <w:t>Στοχευμένη</w:t>
      </w:r>
      <w:proofErr w:type="spellEnd"/>
      <w:r w:rsidRPr="00702158">
        <w:rPr>
          <w:rFonts w:asciiTheme="majorHAnsi" w:hAnsiTheme="majorHAnsi" w:cstheme="minorHAnsi"/>
          <w:color w:val="222222"/>
          <w:sz w:val="24"/>
          <w:szCs w:val="24"/>
        </w:rPr>
        <w:t>.</w:t>
      </w:r>
      <w:r w:rsidRPr="00702158">
        <w:rPr>
          <w:rFonts w:asciiTheme="majorHAnsi" w:hAnsiTheme="majorHAnsi" w:cstheme="minorHAnsi"/>
          <w:sz w:val="24"/>
          <w:szCs w:val="24"/>
        </w:rPr>
        <w:t xml:space="preserve"> </w:t>
      </w:r>
    </w:p>
    <w:p w14:paraId="7E8CC53C" w14:textId="7DB777AD" w:rsidR="007F1A01" w:rsidRDefault="007F1A01" w:rsidP="007F1A01">
      <w:pPr>
        <w:autoSpaceDE w:val="0"/>
        <w:autoSpaceDN w:val="0"/>
        <w:adjustRightInd w:val="0"/>
        <w:spacing w:after="120" w:line="320" w:lineRule="atLeast"/>
        <w:jc w:val="both"/>
        <w:rPr>
          <w:rFonts w:asciiTheme="majorHAnsi" w:hAnsiTheme="majorHAnsi" w:cstheme="minorHAnsi"/>
          <w:sz w:val="24"/>
          <w:szCs w:val="24"/>
        </w:rPr>
      </w:pPr>
      <w:r w:rsidRPr="00F31E21">
        <w:rPr>
          <w:rFonts w:asciiTheme="majorHAnsi" w:hAnsiTheme="majorHAnsi" w:cstheme="minorHAnsi"/>
          <w:sz w:val="24"/>
          <w:szCs w:val="24"/>
        </w:rPr>
        <w:t xml:space="preserve">Η </w:t>
      </w:r>
      <w:r>
        <w:rPr>
          <w:rFonts w:asciiTheme="majorHAnsi" w:hAnsiTheme="majorHAnsi" w:cstheme="minorHAnsi"/>
          <w:sz w:val="24"/>
          <w:szCs w:val="24"/>
        </w:rPr>
        <w:t xml:space="preserve">Δημόσια </w:t>
      </w:r>
      <w:r w:rsidRPr="00F31E21">
        <w:rPr>
          <w:rFonts w:asciiTheme="majorHAnsi" w:hAnsiTheme="majorHAnsi" w:cstheme="minorHAnsi"/>
          <w:sz w:val="24"/>
          <w:szCs w:val="24"/>
        </w:rPr>
        <w:t xml:space="preserve">Διαβούλευση, η οποία διεξάγεται στις πλείστες των περιπτώσεων, </w:t>
      </w:r>
      <w:r w:rsidR="00FE41E2">
        <w:rPr>
          <w:rFonts w:asciiTheme="majorHAnsi" w:hAnsiTheme="majorHAnsi" w:cstheme="minorHAnsi"/>
          <w:sz w:val="24"/>
          <w:szCs w:val="24"/>
        </w:rPr>
        <w:t>προϋποθέτει</w:t>
      </w:r>
      <w:r w:rsidR="00086E20">
        <w:rPr>
          <w:rFonts w:asciiTheme="majorHAnsi" w:hAnsiTheme="majorHAnsi" w:cstheme="minorHAnsi"/>
          <w:sz w:val="24"/>
          <w:szCs w:val="24"/>
        </w:rPr>
        <w:t xml:space="preserve"> περαιτέρω</w:t>
      </w:r>
      <w:r w:rsidRPr="00F31E21">
        <w:rPr>
          <w:rFonts w:asciiTheme="majorHAnsi" w:hAnsiTheme="majorHAnsi" w:cstheme="minorHAnsi"/>
          <w:sz w:val="24"/>
          <w:szCs w:val="24"/>
        </w:rPr>
        <w:t xml:space="preserve"> μέτρ</w:t>
      </w:r>
      <w:r w:rsidR="00086E20">
        <w:rPr>
          <w:rFonts w:asciiTheme="majorHAnsi" w:hAnsiTheme="majorHAnsi" w:cstheme="minorHAnsi"/>
          <w:sz w:val="24"/>
          <w:szCs w:val="24"/>
        </w:rPr>
        <w:t>α</w:t>
      </w:r>
      <w:r w:rsidRPr="00F31E21">
        <w:rPr>
          <w:rFonts w:asciiTheme="majorHAnsi" w:hAnsiTheme="majorHAnsi" w:cstheme="minorHAnsi"/>
          <w:sz w:val="24"/>
          <w:szCs w:val="24"/>
        </w:rPr>
        <w:t xml:space="preserve"> δημοσιότητας και εφαρμογή πιο τυπικών διαδικασιών (π.χ. έγγ</w:t>
      </w:r>
      <w:r w:rsidR="00086E20">
        <w:rPr>
          <w:rFonts w:asciiTheme="majorHAnsi" w:hAnsiTheme="majorHAnsi" w:cstheme="minorHAnsi"/>
          <w:sz w:val="24"/>
          <w:szCs w:val="24"/>
        </w:rPr>
        <w:t>ραφα συζήτησης, χρονοδιαγράμματα</w:t>
      </w:r>
      <w:r w:rsidRPr="00F31E21">
        <w:rPr>
          <w:rFonts w:asciiTheme="majorHAnsi" w:hAnsiTheme="majorHAnsi" w:cstheme="minorHAnsi"/>
          <w:sz w:val="24"/>
          <w:szCs w:val="24"/>
        </w:rPr>
        <w:t xml:space="preserve">). Αναλόγως του αντικειμένου της </w:t>
      </w:r>
      <w:r w:rsidR="008E2599">
        <w:rPr>
          <w:rFonts w:asciiTheme="majorHAnsi" w:hAnsiTheme="majorHAnsi" w:cstheme="minorHAnsi"/>
          <w:sz w:val="24"/>
          <w:szCs w:val="24"/>
        </w:rPr>
        <w:t>Δ</w:t>
      </w:r>
      <w:r w:rsidRPr="00F31E21">
        <w:rPr>
          <w:rFonts w:asciiTheme="majorHAnsi" w:hAnsiTheme="majorHAnsi" w:cstheme="minorHAnsi"/>
          <w:sz w:val="24"/>
          <w:szCs w:val="24"/>
        </w:rPr>
        <w:t xml:space="preserve">ιαβούλευσης μπορεί να κρίνεται από την αρχή σκόπιμη η διεξαγωγή </w:t>
      </w:r>
      <w:r>
        <w:rPr>
          <w:rFonts w:asciiTheme="majorHAnsi" w:hAnsiTheme="majorHAnsi" w:cstheme="minorHAnsi"/>
          <w:sz w:val="24"/>
          <w:szCs w:val="24"/>
        </w:rPr>
        <w:t>Δημόσιας</w:t>
      </w:r>
      <w:r w:rsidRPr="00F31E21">
        <w:rPr>
          <w:rFonts w:asciiTheme="majorHAnsi" w:hAnsiTheme="majorHAnsi" w:cstheme="minorHAnsi"/>
          <w:sz w:val="24"/>
          <w:szCs w:val="24"/>
        </w:rPr>
        <w:t xml:space="preserve"> Διαβούλευσης ή μπορεί να ακολουθεί την ολοκλήρωση </w:t>
      </w:r>
      <w:proofErr w:type="spellStart"/>
      <w:r>
        <w:rPr>
          <w:rFonts w:asciiTheme="majorHAnsi" w:hAnsiTheme="majorHAnsi" w:cstheme="minorHAnsi"/>
          <w:sz w:val="24"/>
          <w:szCs w:val="24"/>
        </w:rPr>
        <w:t>Στοχευμένης</w:t>
      </w:r>
      <w:proofErr w:type="spellEnd"/>
      <w:r w:rsidRPr="00F31E21">
        <w:rPr>
          <w:rFonts w:asciiTheme="majorHAnsi" w:hAnsiTheme="majorHAnsi" w:cstheme="minorHAnsi"/>
          <w:sz w:val="24"/>
          <w:szCs w:val="24"/>
        </w:rPr>
        <w:t xml:space="preserve"> Διαβούλευσης η οποία, ωστόσο δεν έχει καταλήξει σε συμφωνία μεταξύ της αρμόδιας αρχής που προωθεί το νέο νομοθέτημα και των εμπλεκόμενων φορέων που επηρεάζονται από την εφαρμογή και την υλοποίησ</w:t>
      </w:r>
      <w:r w:rsidR="009C101F">
        <w:rPr>
          <w:rFonts w:asciiTheme="majorHAnsi" w:hAnsiTheme="majorHAnsi" w:cstheme="minorHAnsi"/>
          <w:sz w:val="24"/>
          <w:szCs w:val="24"/>
        </w:rPr>
        <w:t>ή</w:t>
      </w:r>
      <w:r w:rsidRPr="00F31E21">
        <w:rPr>
          <w:rFonts w:asciiTheme="majorHAnsi" w:hAnsiTheme="majorHAnsi" w:cstheme="minorHAnsi"/>
          <w:sz w:val="24"/>
          <w:szCs w:val="24"/>
        </w:rPr>
        <w:t xml:space="preserve"> του. </w:t>
      </w:r>
    </w:p>
    <w:p w14:paraId="41E98C84" w14:textId="0BD402D2" w:rsidR="0075003C" w:rsidRPr="00F31E21" w:rsidRDefault="0075003C" w:rsidP="0075003C">
      <w:pPr>
        <w:autoSpaceDE w:val="0"/>
        <w:autoSpaceDN w:val="0"/>
        <w:adjustRightInd w:val="0"/>
        <w:spacing w:after="120" w:line="320" w:lineRule="atLeast"/>
        <w:jc w:val="both"/>
        <w:rPr>
          <w:rFonts w:asciiTheme="majorHAnsi" w:hAnsiTheme="majorHAnsi" w:cstheme="minorHAnsi"/>
          <w:color w:val="222222"/>
          <w:sz w:val="24"/>
          <w:szCs w:val="24"/>
        </w:rPr>
      </w:pPr>
      <w:r w:rsidRPr="00702158">
        <w:rPr>
          <w:rFonts w:asciiTheme="majorHAnsi" w:hAnsiTheme="majorHAnsi" w:cstheme="minorHAnsi"/>
          <w:color w:val="222222"/>
          <w:sz w:val="24"/>
          <w:szCs w:val="24"/>
        </w:rPr>
        <w:t xml:space="preserve">Η </w:t>
      </w:r>
      <w:proofErr w:type="spellStart"/>
      <w:r w:rsidRPr="00702158">
        <w:rPr>
          <w:rFonts w:asciiTheme="majorHAnsi" w:hAnsiTheme="majorHAnsi" w:cstheme="minorHAnsi"/>
          <w:color w:val="222222"/>
          <w:sz w:val="24"/>
          <w:szCs w:val="24"/>
        </w:rPr>
        <w:t>Στοχευμένη</w:t>
      </w:r>
      <w:proofErr w:type="spellEnd"/>
      <w:r w:rsidRPr="00F31E21">
        <w:rPr>
          <w:rFonts w:asciiTheme="majorHAnsi" w:hAnsiTheme="majorHAnsi" w:cstheme="minorHAnsi"/>
          <w:color w:val="222222"/>
          <w:sz w:val="24"/>
          <w:szCs w:val="24"/>
        </w:rPr>
        <w:t xml:space="preserve"> Διαβούλευση, δύναται να διεξαχθεί μέσα από πιο γρήγορες, ευέλικτες και λιγότερο τυπικές διαδικασίες για </w:t>
      </w:r>
      <w:r w:rsidRPr="00F31E21">
        <w:rPr>
          <w:rFonts w:asciiTheme="majorHAnsi" w:hAnsiTheme="majorHAnsi" w:cstheme="minorHAnsi"/>
          <w:sz w:val="24"/>
          <w:szCs w:val="24"/>
        </w:rPr>
        <w:t>μια πρώτη ανταλλαγή απόψεων και εκτίμηση των αντιδράσεων των επηρεαζόμενων φορέων</w:t>
      </w:r>
      <w:r w:rsidRPr="00F31E21">
        <w:rPr>
          <w:rFonts w:asciiTheme="majorHAnsi" w:hAnsiTheme="majorHAnsi" w:cstheme="minorHAnsi"/>
          <w:color w:val="222222"/>
          <w:sz w:val="24"/>
          <w:szCs w:val="24"/>
        </w:rPr>
        <w:t>. Μ</w:t>
      </w:r>
      <w:r w:rsidRPr="00F31E21">
        <w:rPr>
          <w:rFonts w:asciiTheme="majorHAnsi" w:hAnsiTheme="majorHAnsi" w:cstheme="minorHAnsi"/>
          <w:sz w:val="24"/>
          <w:szCs w:val="24"/>
        </w:rPr>
        <w:t xml:space="preserve">πορεί να </w:t>
      </w:r>
      <w:r>
        <w:rPr>
          <w:rFonts w:asciiTheme="majorHAnsi" w:hAnsiTheme="majorHAnsi" w:cstheme="minorHAnsi"/>
          <w:sz w:val="24"/>
          <w:szCs w:val="24"/>
        </w:rPr>
        <w:t>διεξα</w:t>
      </w:r>
      <w:r w:rsidRPr="00F31E21">
        <w:rPr>
          <w:rFonts w:asciiTheme="majorHAnsi" w:hAnsiTheme="majorHAnsi" w:cstheme="minorHAnsi"/>
          <w:sz w:val="24"/>
          <w:szCs w:val="24"/>
        </w:rPr>
        <w:t xml:space="preserve">χθεί </w:t>
      </w:r>
      <w:r w:rsidRPr="00F31E21">
        <w:rPr>
          <w:rFonts w:asciiTheme="majorHAnsi" w:hAnsiTheme="majorHAnsi" w:cstheme="minorHAnsi"/>
          <w:sz w:val="24"/>
          <w:szCs w:val="24"/>
          <w:lang w:val="en-US"/>
        </w:rPr>
        <w:t>ad</w:t>
      </w:r>
      <w:r w:rsidRPr="00F31E21">
        <w:rPr>
          <w:rFonts w:asciiTheme="majorHAnsi" w:hAnsiTheme="majorHAnsi" w:cstheme="minorHAnsi"/>
          <w:sz w:val="24"/>
          <w:szCs w:val="24"/>
        </w:rPr>
        <w:t xml:space="preserve"> </w:t>
      </w:r>
      <w:r w:rsidRPr="00F31E21">
        <w:rPr>
          <w:rFonts w:asciiTheme="majorHAnsi" w:hAnsiTheme="majorHAnsi" w:cstheme="minorHAnsi"/>
          <w:sz w:val="24"/>
          <w:szCs w:val="24"/>
          <w:lang w:val="en-US"/>
        </w:rPr>
        <w:t>hoc</w:t>
      </w:r>
      <w:r w:rsidRPr="00F31E21">
        <w:rPr>
          <w:rFonts w:asciiTheme="majorHAnsi" w:hAnsiTheme="majorHAnsi" w:cstheme="minorHAnsi"/>
          <w:sz w:val="24"/>
          <w:szCs w:val="24"/>
        </w:rPr>
        <w:t xml:space="preserve">, μέσω ανεπίσημων συναντήσεων, τηλεφωνημάτων, επιστολών κ.τ.λ. </w:t>
      </w:r>
      <w:r w:rsidR="001F44EC">
        <w:rPr>
          <w:rFonts w:asciiTheme="majorHAnsi" w:hAnsiTheme="majorHAnsi" w:cstheme="minorHAnsi"/>
          <w:sz w:val="24"/>
          <w:szCs w:val="24"/>
        </w:rPr>
        <w:t xml:space="preserve">Με το τέλος της </w:t>
      </w:r>
      <w:proofErr w:type="spellStart"/>
      <w:r w:rsidR="001F44EC">
        <w:rPr>
          <w:rFonts w:asciiTheme="majorHAnsi" w:hAnsiTheme="majorHAnsi" w:cstheme="minorHAnsi"/>
          <w:sz w:val="24"/>
          <w:szCs w:val="24"/>
        </w:rPr>
        <w:t>Στοχευμένης</w:t>
      </w:r>
      <w:proofErr w:type="spellEnd"/>
      <w:r w:rsidR="001F44EC">
        <w:rPr>
          <w:rFonts w:asciiTheme="majorHAnsi" w:hAnsiTheme="majorHAnsi" w:cstheme="minorHAnsi"/>
          <w:sz w:val="24"/>
          <w:szCs w:val="24"/>
        </w:rPr>
        <w:t xml:space="preserve"> Διαβούλευσης ακολουθείται Δημόσια Διαβούλευση.</w:t>
      </w:r>
    </w:p>
    <w:p w14:paraId="75713BFA" w14:textId="77777777" w:rsidR="0075003C" w:rsidRPr="00F31E21" w:rsidRDefault="0075003C" w:rsidP="007F1A01">
      <w:pPr>
        <w:autoSpaceDE w:val="0"/>
        <w:autoSpaceDN w:val="0"/>
        <w:adjustRightInd w:val="0"/>
        <w:spacing w:after="120" w:line="320" w:lineRule="atLeast"/>
        <w:jc w:val="both"/>
        <w:rPr>
          <w:rFonts w:asciiTheme="majorHAnsi" w:hAnsiTheme="majorHAnsi" w:cstheme="minorHAnsi"/>
          <w:sz w:val="24"/>
          <w:szCs w:val="24"/>
        </w:rPr>
      </w:pPr>
    </w:p>
    <w:p w14:paraId="797786AE" w14:textId="6A9287EE" w:rsidR="007F1A01" w:rsidRDefault="007F1A01" w:rsidP="00300ECE">
      <w:pPr>
        <w:autoSpaceDE w:val="0"/>
        <w:autoSpaceDN w:val="0"/>
        <w:adjustRightInd w:val="0"/>
        <w:spacing w:after="120" w:line="320" w:lineRule="atLeast"/>
        <w:jc w:val="both"/>
        <w:rPr>
          <w:rFonts w:asciiTheme="majorHAnsi" w:hAnsiTheme="majorHAnsi" w:cstheme="minorHAnsi"/>
          <w:color w:val="222222"/>
          <w:sz w:val="24"/>
          <w:szCs w:val="24"/>
        </w:rPr>
      </w:pPr>
      <w:r w:rsidRPr="00F31E21">
        <w:rPr>
          <w:rFonts w:asciiTheme="majorHAnsi" w:hAnsiTheme="majorHAnsi" w:cstheme="minorHAnsi"/>
          <w:sz w:val="24"/>
          <w:szCs w:val="24"/>
        </w:rPr>
        <w:t xml:space="preserve">Γενικά, </w:t>
      </w:r>
      <w:r w:rsidRPr="001C7E05">
        <w:rPr>
          <w:rFonts w:asciiTheme="majorHAnsi" w:hAnsiTheme="majorHAnsi" w:cstheme="minorHAnsi"/>
          <w:b/>
          <w:bCs/>
          <w:sz w:val="24"/>
          <w:szCs w:val="24"/>
        </w:rPr>
        <w:t>εναπόκειται στην αρμόδια αρχή να αποφασίσει ποια προσέγγιση</w:t>
      </w:r>
      <w:r w:rsidRPr="00F31E21">
        <w:rPr>
          <w:rFonts w:asciiTheme="majorHAnsi" w:hAnsiTheme="majorHAnsi" w:cstheme="minorHAnsi"/>
          <w:sz w:val="24"/>
          <w:szCs w:val="24"/>
        </w:rPr>
        <w:t xml:space="preserve"> θα επιλέξει να ακολουθήσει, ανάλογα με το αντικείμενό της και το εύρος των εμπλεκόμενων φορέων. Σ</w:t>
      </w:r>
      <w:r w:rsidR="00086E20">
        <w:rPr>
          <w:rFonts w:asciiTheme="majorHAnsi" w:hAnsiTheme="majorHAnsi" w:cstheme="minorHAnsi"/>
          <w:color w:val="222222"/>
          <w:sz w:val="24"/>
          <w:szCs w:val="24"/>
        </w:rPr>
        <w:t xml:space="preserve">ημαντικό είναι ωστόσο, </w:t>
      </w:r>
      <w:r w:rsidRPr="00F31E21">
        <w:rPr>
          <w:rFonts w:asciiTheme="majorHAnsi" w:hAnsiTheme="majorHAnsi" w:cstheme="minorHAnsi"/>
          <w:color w:val="222222"/>
          <w:sz w:val="24"/>
          <w:szCs w:val="24"/>
        </w:rPr>
        <w:t xml:space="preserve">ακόμη και στην περίπτωση της </w:t>
      </w:r>
      <w:proofErr w:type="spellStart"/>
      <w:r>
        <w:rPr>
          <w:rFonts w:asciiTheme="majorHAnsi" w:hAnsiTheme="majorHAnsi" w:cstheme="minorHAnsi"/>
          <w:color w:val="222222"/>
          <w:sz w:val="24"/>
          <w:szCs w:val="24"/>
        </w:rPr>
        <w:t>Στοχευμένης</w:t>
      </w:r>
      <w:proofErr w:type="spellEnd"/>
      <w:r w:rsidRPr="00F31E21">
        <w:rPr>
          <w:rFonts w:asciiTheme="majorHAnsi" w:hAnsiTheme="majorHAnsi" w:cstheme="minorHAnsi"/>
          <w:color w:val="222222"/>
          <w:sz w:val="24"/>
          <w:szCs w:val="24"/>
        </w:rPr>
        <w:t xml:space="preserve"> Διαβούλευσης, να ακολουθείται μία ισορροπημένη προσέγγιση όσον αφορά την αναζήτηση απόψεων από πηγές διαφορετικών συμφερόντων που μπορεί να εμπλέκονται/επηρεάζονται. Στη διαδικασία θα πρέπει να συμμετέχουν </w:t>
      </w:r>
      <w:r w:rsidR="00086E20" w:rsidRPr="00F31E21">
        <w:rPr>
          <w:rFonts w:asciiTheme="majorHAnsi" w:hAnsiTheme="majorHAnsi" w:cstheme="minorHAnsi"/>
          <w:color w:val="222222"/>
          <w:sz w:val="24"/>
          <w:szCs w:val="24"/>
        </w:rPr>
        <w:t xml:space="preserve">τουλάχιστον </w:t>
      </w:r>
      <w:r w:rsidRPr="00F31E21">
        <w:rPr>
          <w:rFonts w:asciiTheme="majorHAnsi" w:hAnsiTheme="majorHAnsi" w:cstheme="minorHAnsi"/>
          <w:color w:val="222222"/>
          <w:sz w:val="24"/>
          <w:szCs w:val="24"/>
        </w:rPr>
        <w:t>όλες οι Κυβερνητικές Αρχές οι οποίες κατέχουν αρμοδιότητα σχετική</w:t>
      </w:r>
      <w:r w:rsidR="009C101F">
        <w:rPr>
          <w:rFonts w:asciiTheme="majorHAnsi" w:hAnsiTheme="majorHAnsi" w:cstheme="minorHAnsi"/>
          <w:color w:val="222222"/>
          <w:sz w:val="24"/>
          <w:szCs w:val="24"/>
        </w:rPr>
        <w:t>,</w:t>
      </w:r>
      <w:r w:rsidRPr="00F31E21">
        <w:rPr>
          <w:rFonts w:asciiTheme="majorHAnsi" w:hAnsiTheme="majorHAnsi" w:cstheme="minorHAnsi"/>
          <w:color w:val="222222"/>
          <w:sz w:val="24"/>
          <w:szCs w:val="24"/>
        </w:rPr>
        <w:t xml:space="preserve"> είτε άμεσα με το υπό εξέταση θέμα είτε έμμεσα μέσω συναφών ή αλληλοσυγκρουόμενων θεμάτων. Πέραν τούτου, είναι επιθυμητό όπως και εμπλεκόμενα μέρη από τον ιδιωτικό τομέα λάβουν μέρος στην διαδικασία, συμπεριλαμβα</w:t>
      </w:r>
      <w:r w:rsidR="00086E20">
        <w:rPr>
          <w:rFonts w:asciiTheme="majorHAnsi" w:hAnsiTheme="majorHAnsi" w:cstheme="minorHAnsi"/>
          <w:color w:val="222222"/>
          <w:sz w:val="24"/>
          <w:szCs w:val="24"/>
        </w:rPr>
        <w:t>νομένων των Κοινωνικών Εταίρων</w:t>
      </w:r>
      <w:r w:rsidRPr="00F31E21">
        <w:rPr>
          <w:rFonts w:asciiTheme="majorHAnsi" w:hAnsiTheme="majorHAnsi" w:cstheme="minorHAnsi"/>
          <w:color w:val="222222"/>
          <w:sz w:val="24"/>
          <w:szCs w:val="24"/>
        </w:rPr>
        <w:t xml:space="preserve"> και άλλων βασικών εκπροσώπων των επηρεαζόμενων ομάδων.</w:t>
      </w:r>
    </w:p>
    <w:p w14:paraId="2D869F11" w14:textId="77777777" w:rsidR="00DD6B11" w:rsidRDefault="00446B6B" w:rsidP="00300ECE">
      <w:pPr>
        <w:autoSpaceDE w:val="0"/>
        <w:autoSpaceDN w:val="0"/>
        <w:adjustRightInd w:val="0"/>
        <w:spacing w:after="120" w:line="320" w:lineRule="atLeast"/>
        <w:jc w:val="both"/>
        <w:rPr>
          <w:rFonts w:asciiTheme="majorHAnsi" w:hAnsiTheme="majorHAnsi" w:cstheme="minorHAnsi"/>
          <w:color w:val="222222"/>
          <w:sz w:val="24"/>
          <w:szCs w:val="24"/>
        </w:rPr>
      </w:pPr>
      <w:r w:rsidRPr="001C7E05">
        <w:rPr>
          <w:rFonts w:asciiTheme="majorHAnsi" w:hAnsiTheme="majorHAnsi" w:cstheme="minorHAnsi"/>
          <w:b/>
          <w:bCs/>
          <w:sz w:val="24"/>
          <w:szCs w:val="24"/>
        </w:rPr>
        <w:lastRenderedPageBreak/>
        <w:t>Υπάρχουν διάφορ</w:t>
      </w:r>
      <w:r w:rsidR="004B5794" w:rsidRPr="001C7E05">
        <w:rPr>
          <w:rFonts w:asciiTheme="majorHAnsi" w:hAnsiTheme="majorHAnsi" w:cstheme="minorHAnsi"/>
          <w:b/>
          <w:bCs/>
          <w:sz w:val="24"/>
          <w:szCs w:val="24"/>
        </w:rPr>
        <w:t>α</w:t>
      </w:r>
      <w:r w:rsidRPr="001C7E05">
        <w:rPr>
          <w:rFonts w:asciiTheme="majorHAnsi" w:hAnsiTheme="majorHAnsi" w:cstheme="minorHAnsi"/>
          <w:b/>
          <w:bCs/>
          <w:sz w:val="24"/>
          <w:szCs w:val="24"/>
        </w:rPr>
        <w:t xml:space="preserve"> </w:t>
      </w:r>
      <w:r w:rsidR="004B5794" w:rsidRPr="001C7E05">
        <w:rPr>
          <w:rFonts w:asciiTheme="majorHAnsi" w:hAnsiTheme="majorHAnsi" w:cstheme="minorHAnsi"/>
          <w:b/>
          <w:bCs/>
          <w:sz w:val="24"/>
          <w:szCs w:val="24"/>
        </w:rPr>
        <w:t>εργαλεία</w:t>
      </w:r>
      <w:r w:rsidR="00C37E0F" w:rsidRPr="001C7E05">
        <w:rPr>
          <w:rFonts w:asciiTheme="majorHAnsi" w:hAnsiTheme="majorHAnsi" w:cstheme="minorHAnsi"/>
          <w:b/>
          <w:bCs/>
          <w:color w:val="222222"/>
          <w:sz w:val="24"/>
          <w:szCs w:val="24"/>
        </w:rPr>
        <w:t xml:space="preserve"> </w:t>
      </w:r>
      <w:r w:rsidR="008E2599" w:rsidRPr="001C7E05">
        <w:rPr>
          <w:rFonts w:asciiTheme="majorHAnsi" w:hAnsiTheme="majorHAnsi" w:cstheme="minorHAnsi"/>
          <w:b/>
          <w:bCs/>
          <w:color w:val="222222"/>
          <w:sz w:val="24"/>
          <w:szCs w:val="24"/>
        </w:rPr>
        <w:t>Δ</w:t>
      </w:r>
      <w:r w:rsidR="00C37E0F" w:rsidRPr="001C7E05">
        <w:rPr>
          <w:rFonts w:asciiTheme="majorHAnsi" w:hAnsiTheme="majorHAnsi" w:cstheme="minorHAnsi"/>
          <w:b/>
          <w:bCs/>
          <w:color w:val="222222"/>
          <w:sz w:val="24"/>
          <w:szCs w:val="24"/>
        </w:rPr>
        <w:t>ιαβούλευση</w:t>
      </w:r>
      <w:r w:rsidR="00DD0FAB" w:rsidRPr="001C7E05">
        <w:rPr>
          <w:rFonts w:asciiTheme="majorHAnsi" w:hAnsiTheme="majorHAnsi" w:cstheme="minorHAnsi"/>
          <w:b/>
          <w:bCs/>
          <w:color w:val="222222"/>
          <w:sz w:val="24"/>
          <w:szCs w:val="24"/>
        </w:rPr>
        <w:t>ς</w:t>
      </w:r>
      <w:r w:rsidR="00C37E0F" w:rsidRPr="00300ECE">
        <w:rPr>
          <w:rFonts w:asciiTheme="majorHAnsi" w:hAnsiTheme="majorHAnsi" w:cstheme="minorHAnsi"/>
          <w:color w:val="222222"/>
          <w:sz w:val="24"/>
          <w:szCs w:val="24"/>
        </w:rPr>
        <w:t xml:space="preserve"> </w:t>
      </w:r>
      <w:r w:rsidRPr="00300ECE">
        <w:rPr>
          <w:rFonts w:asciiTheme="majorHAnsi" w:hAnsiTheme="majorHAnsi" w:cstheme="minorHAnsi"/>
          <w:color w:val="222222"/>
          <w:sz w:val="24"/>
          <w:szCs w:val="24"/>
        </w:rPr>
        <w:t xml:space="preserve">που </w:t>
      </w:r>
      <w:r w:rsidR="00C37E0F" w:rsidRPr="00300ECE">
        <w:rPr>
          <w:rFonts w:asciiTheme="majorHAnsi" w:hAnsiTheme="majorHAnsi" w:cstheme="minorHAnsi"/>
          <w:color w:val="222222"/>
          <w:sz w:val="24"/>
          <w:szCs w:val="24"/>
        </w:rPr>
        <w:t xml:space="preserve">μπορούν να χρησιμοποιηθούν </w:t>
      </w:r>
      <w:r w:rsidRPr="00300ECE">
        <w:rPr>
          <w:rFonts w:asciiTheme="majorHAnsi" w:hAnsiTheme="majorHAnsi" w:cstheme="minorHAnsi"/>
          <w:color w:val="222222"/>
          <w:sz w:val="24"/>
          <w:szCs w:val="24"/>
        </w:rPr>
        <w:t>κατά τη διαμόρφωση νέων</w:t>
      </w:r>
      <w:r w:rsidR="00C37E0F" w:rsidRPr="00300ECE">
        <w:rPr>
          <w:rFonts w:asciiTheme="majorHAnsi" w:hAnsiTheme="majorHAnsi" w:cstheme="minorHAnsi"/>
          <w:color w:val="222222"/>
          <w:sz w:val="24"/>
          <w:szCs w:val="24"/>
        </w:rPr>
        <w:t xml:space="preserve"> νομοθετημάτων, ανάλογα με τις ανάγκες που υπάρχουν. </w:t>
      </w:r>
      <w:r w:rsidRPr="00300ECE">
        <w:rPr>
          <w:rFonts w:asciiTheme="majorHAnsi" w:hAnsiTheme="majorHAnsi" w:cstheme="minorHAnsi"/>
          <w:color w:val="222222"/>
          <w:sz w:val="24"/>
          <w:szCs w:val="24"/>
        </w:rPr>
        <w:t xml:space="preserve">Σε κάθε περίπτωση, </w:t>
      </w:r>
      <w:r w:rsidR="00C37E0F" w:rsidRPr="00300ECE">
        <w:rPr>
          <w:rFonts w:asciiTheme="majorHAnsi" w:hAnsiTheme="majorHAnsi" w:cstheme="minorHAnsi"/>
          <w:color w:val="222222"/>
          <w:sz w:val="24"/>
          <w:szCs w:val="24"/>
        </w:rPr>
        <w:t>θα πρέπει να δίνονται ίσες ευκαιρίες συμμετοχής και ενημέρωσης στα ενδιαφερόμενα μέρη</w:t>
      </w:r>
      <w:r w:rsidR="006F2F49">
        <w:rPr>
          <w:rFonts w:asciiTheme="majorHAnsi" w:hAnsiTheme="majorHAnsi" w:cstheme="minorHAnsi"/>
          <w:color w:val="222222"/>
          <w:sz w:val="24"/>
          <w:szCs w:val="24"/>
        </w:rPr>
        <w:t xml:space="preserve"> και κατά το σχεδιασμό της Διαβούλευσης θα πρέπει να λαμβάνονται υπόψη θέματα προσβασιμότητας των </w:t>
      </w:r>
      <w:r w:rsidR="00FE41E2">
        <w:rPr>
          <w:rFonts w:asciiTheme="majorHAnsi" w:hAnsiTheme="majorHAnsi" w:cstheme="minorHAnsi"/>
          <w:color w:val="222222"/>
          <w:sz w:val="24"/>
          <w:szCs w:val="24"/>
        </w:rPr>
        <w:t>εμπλεκομένων</w:t>
      </w:r>
      <w:r w:rsidR="006F2F49">
        <w:rPr>
          <w:rFonts w:asciiTheme="majorHAnsi" w:hAnsiTheme="majorHAnsi" w:cstheme="minorHAnsi"/>
          <w:color w:val="222222"/>
          <w:sz w:val="24"/>
          <w:szCs w:val="24"/>
        </w:rPr>
        <w:t xml:space="preserve"> </w:t>
      </w:r>
      <w:r w:rsidR="00FE41E2">
        <w:rPr>
          <w:rFonts w:asciiTheme="majorHAnsi" w:hAnsiTheme="majorHAnsi" w:cstheme="minorHAnsi"/>
          <w:color w:val="222222"/>
          <w:sz w:val="24"/>
          <w:szCs w:val="24"/>
        </w:rPr>
        <w:t>φορέων</w:t>
      </w:r>
      <w:r w:rsidR="006F2F49">
        <w:rPr>
          <w:rFonts w:asciiTheme="majorHAnsi" w:hAnsiTheme="majorHAnsi" w:cstheme="minorHAnsi"/>
          <w:color w:val="222222"/>
          <w:sz w:val="24"/>
          <w:szCs w:val="24"/>
        </w:rPr>
        <w:t xml:space="preserve">, ώστε όλοι τους να έχουν την ευκαιρία να </w:t>
      </w:r>
      <w:r w:rsidR="00DD6B11">
        <w:rPr>
          <w:rFonts w:asciiTheme="majorHAnsi" w:hAnsiTheme="majorHAnsi" w:cstheme="minorHAnsi"/>
          <w:color w:val="222222"/>
          <w:sz w:val="24"/>
          <w:szCs w:val="24"/>
        </w:rPr>
        <w:t>συνεισφέρουν.</w:t>
      </w:r>
      <w:r w:rsidR="00DD6B11" w:rsidRPr="00300ECE">
        <w:rPr>
          <w:rFonts w:asciiTheme="majorHAnsi" w:hAnsiTheme="majorHAnsi" w:cstheme="minorHAnsi"/>
          <w:color w:val="222222"/>
          <w:sz w:val="24"/>
          <w:szCs w:val="24"/>
        </w:rPr>
        <w:t xml:space="preserve"> </w:t>
      </w:r>
    </w:p>
    <w:p w14:paraId="59BEEA15" w14:textId="0E59FE8A" w:rsidR="007B2DBC" w:rsidRPr="00300ECE" w:rsidRDefault="00DD6B11" w:rsidP="00300ECE">
      <w:pPr>
        <w:autoSpaceDE w:val="0"/>
        <w:autoSpaceDN w:val="0"/>
        <w:adjustRightInd w:val="0"/>
        <w:spacing w:after="120" w:line="320" w:lineRule="atLeast"/>
        <w:jc w:val="both"/>
        <w:rPr>
          <w:rFonts w:asciiTheme="majorHAnsi" w:hAnsiTheme="majorHAnsi" w:cstheme="minorHAnsi"/>
          <w:sz w:val="24"/>
          <w:szCs w:val="24"/>
        </w:rPr>
      </w:pPr>
      <w:r w:rsidRPr="00300ECE">
        <w:rPr>
          <w:rFonts w:asciiTheme="majorHAnsi" w:hAnsiTheme="majorHAnsi" w:cstheme="minorHAnsi"/>
          <w:color w:val="222222"/>
          <w:sz w:val="24"/>
          <w:szCs w:val="24"/>
        </w:rPr>
        <w:t>Πληροφορίες</w:t>
      </w:r>
      <w:r w:rsidR="00C37E0F" w:rsidRPr="00300ECE">
        <w:rPr>
          <w:rFonts w:asciiTheme="majorHAnsi" w:hAnsiTheme="majorHAnsi" w:cstheme="minorHAnsi"/>
          <w:color w:val="222222"/>
          <w:sz w:val="24"/>
          <w:szCs w:val="24"/>
        </w:rPr>
        <w:t xml:space="preserve"> σχετικά με την έναρξη και την πρόοδο της νομοπαρασκευαστικής διαδικασίας καθώς και </w:t>
      </w:r>
      <w:r w:rsidR="00853AFE" w:rsidRPr="00300ECE">
        <w:rPr>
          <w:rFonts w:asciiTheme="majorHAnsi" w:hAnsiTheme="majorHAnsi" w:cstheme="minorHAnsi"/>
          <w:color w:val="222222"/>
          <w:sz w:val="24"/>
          <w:szCs w:val="24"/>
        </w:rPr>
        <w:t>με</w:t>
      </w:r>
      <w:r w:rsidR="00C37E0F" w:rsidRPr="00300ECE">
        <w:rPr>
          <w:rFonts w:asciiTheme="majorHAnsi" w:hAnsiTheme="majorHAnsi" w:cstheme="minorHAnsi"/>
          <w:color w:val="222222"/>
          <w:sz w:val="24"/>
          <w:szCs w:val="24"/>
        </w:rPr>
        <w:t xml:space="preserve"> τη διαδικασία </w:t>
      </w:r>
      <w:r w:rsidR="008E2599">
        <w:rPr>
          <w:rFonts w:asciiTheme="majorHAnsi" w:hAnsiTheme="majorHAnsi" w:cstheme="minorHAnsi"/>
          <w:color w:val="222222"/>
          <w:sz w:val="24"/>
          <w:szCs w:val="24"/>
        </w:rPr>
        <w:t>Δ</w:t>
      </w:r>
      <w:r w:rsidR="00C37E0F" w:rsidRPr="00300ECE">
        <w:rPr>
          <w:rFonts w:asciiTheme="majorHAnsi" w:hAnsiTheme="majorHAnsi" w:cstheme="minorHAnsi"/>
          <w:color w:val="222222"/>
          <w:sz w:val="24"/>
          <w:szCs w:val="24"/>
        </w:rPr>
        <w:t>ιαβούλευσης θα πρέπει να δίδονται στα ενδιαφερόμενα μέρη με σαφή και αποτελεσματικό τρόπο.</w:t>
      </w:r>
      <w:r w:rsidR="008B4398" w:rsidRPr="00300ECE">
        <w:rPr>
          <w:rFonts w:asciiTheme="majorHAnsi" w:hAnsiTheme="majorHAnsi" w:cstheme="minorHAnsi"/>
          <w:sz w:val="24"/>
          <w:szCs w:val="24"/>
        </w:rPr>
        <w:t xml:space="preserve"> </w:t>
      </w:r>
    </w:p>
    <w:p w14:paraId="0C27200B" w14:textId="77777777" w:rsidR="00975D93" w:rsidRPr="00300ECE" w:rsidRDefault="00975D93" w:rsidP="00300ECE">
      <w:pPr>
        <w:autoSpaceDE w:val="0"/>
        <w:autoSpaceDN w:val="0"/>
        <w:adjustRightInd w:val="0"/>
        <w:spacing w:after="120" w:line="320" w:lineRule="atLeast"/>
        <w:jc w:val="both"/>
        <w:rPr>
          <w:rFonts w:asciiTheme="majorHAnsi" w:hAnsiTheme="majorHAnsi" w:cstheme="minorHAnsi"/>
          <w:sz w:val="24"/>
          <w:szCs w:val="24"/>
        </w:rPr>
      </w:pPr>
      <w:r w:rsidRPr="00300ECE">
        <w:rPr>
          <w:rFonts w:asciiTheme="majorHAnsi" w:hAnsiTheme="majorHAnsi" w:cstheme="minorHAnsi"/>
          <w:sz w:val="24"/>
          <w:szCs w:val="24"/>
        </w:rPr>
        <w:t>Πιο κάτω παρα</w:t>
      </w:r>
      <w:r w:rsidR="00F8123F" w:rsidRPr="00300ECE">
        <w:rPr>
          <w:rFonts w:asciiTheme="majorHAnsi" w:hAnsiTheme="majorHAnsi" w:cstheme="minorHAnsi"/>
          <w:sz w:val="24"/>
          <w:szCs w:val="24"/>
        </w:rPr>
        <w:t xml:space="preserve">τίθενται </w:t>
      </w:r>
      <w:r w:rsidRPr="00300ECE">
        <w:rPr>
          <w:rFonts w:asciiTheme="majorHAnsi" w:hAnsiTheme="majorHAnsi" w:cstheme="minorHAnsi"/>
          <w:sz w:val="24"/>
          <w:szCs w:val="24"/>
        </w:rPr>
        <w:t xml:space="preserve">διάφορα </w:t>
      </w:r>
      <w:r w:rsidRPr="00300ECE">
        <w:rPr>
          <w:rFonts w:asciiTheme="majorHAnsi" w:hAnsiTheme="majorHAnsi" w:cstheme="minorHAnsi"/>
          <w:sz w:val="24"/>
          <w:szCs w:val="24"/>
          <w:u w:val="single"/>
        </w:rPr>
        <w:t>εργαλεία</w:t>
      </w:r>
      <w:r w:rsidR="000523B3" w:rsidRPr="00300ECE">
        <w:rPr>
          <w:rFonts w:asciiTheme="majorHAnsi" w:hAnsiTheme="majorHAnsi" w:cstheme="minorHAnsi"/>
          <w:sz w:val="24"/>
          <w:szCs w:val="24"/>
        </w:rPr>
        <w:t xml:space="preserve"> </w:t>
      </w:r>
      <w:r w:rsidRPr="00300ECE">
        <w:rPr>
          <w:rFonts w:asciiTheme="majorHAnsi" w:hAnsiTheme="majorHAnsi" w:cstheme="minorHAnsi"/>
          <w:sz w:val="24"/>
          <w:szCs w:val="24"/>
        </w:rPr>
        <w:t>που μπορεί να χρησιμοποιηθούν για τη διεξαγωγή μιας Διαβούλευσης:</w:t>
      </w:r>
    </w:p>
    <w:p w14:paraId="5404F580" w14:textId="77777777"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Συναντήσεις / Συσκέψεις</w:t>
      </w:r>
    </w:p>
    <w:p w14:paraId="5D4B0F7B" w14:textId="77777777" w:rsidR="00087499"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Δημόσιες ακροάσεις</w:t>
      </w:r>
      <w:r w:rsidR="00672AFA" w:rsidRPr="008B203C">
        <w:rPr>
          <w:rFonts w:asciiTheme="majorHAnsi" w:hAnsiTheme="majorHAnsi" w:cstheme="minorHAnsi"/>
          <w:sz w:val="24"/>
          <w:szCs w:val="24"/>
        </w:rPr>
        <w:t xml:space="preserve"> / </w:t>
      </w:r>
      <w:r w:rsidR="00B26C05" w:rsidRPr="008B203C">
        <w:rPr>
          <w:rFonts w:asciiTheme="majorHAnsi" w:hAnsiTheme="majorHAnsi" w:cstheme="minorHAnsi"/>
          <w:sz w:val="24"/>
          <w:szCs w:val="24"/>
        </w:rPr>
        <w:t>συναντήσεις</w:t>
      </w:r>
    </w:p>
    <w:p w14:paraId="791B0837" w14:textId="77777777"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proofErr w:type="spellStart"/>
      <w:r w:rsidRPr="008B203C">
        <w:rPr>
          <w:rFonts w:asciiTheme="majorHAnsi" w:hAnsiTheme="majorHAnsi" w:cstheme="minorHAnsi"/>
          <w:sz w:val="24"/>
          <w:szCs w:val="24"/>
        </w:rPr>
        <w:t>Στοχευμένες</w:t>
      </w:r>
      <w:proofErr w:type="spellEnd"/>
      <w:r w:rsidRPr="008B203C">
        <w:rPr>
          <w:rFonts w:asciiTheme="majorHAnsi" w:hAnsiTheme="majorHAnsi" w:cstheme="minorHAnsi"/>
          <w:sz w:val="24"/>
          <w:szCs w:val="24"/>
        </w:rPr>
        <w:t xml:space="preserve"> ομάδες</w:t>
      </w:r>
    </w:p>
    <w:p w14:paraId="1D1712EE" w14:textId="77777777"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Συγκεντρώσεις / Εκδηλώσεις</w:t>
      </w:r>
    </w:p>
    <w:p w14:paraId="193DEC23" w14:textId="77777777"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Ενημερωτικές Εκστρατείες</w:t>
      </w:r>
    </w:p>
    <w:p w14:paraId="7798AC9D" w14:textId="77777777"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Επιτροπές Εμπειρογνωμόνων</w:t>
      </w:r>
    </w:p>
    <w:p w14:paraId="37230230" w14:textId="77777777" w:rsidR="007B2DBC" w:rsidRPr="00300ECE" w:rsidRDefault="00DB7BB2" w:rsidP="006F2F49">
      <w:pPr>
        <w:pStyle w:val="ListParagraph"/>
        <w:numPr>
          <w:ilvl w:val="0"/>
          <w:numId w:val="34"/>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t>Ε</w:t>
      </w:r>
      <w:r w:rsidR="00F340DA" w:rsidRPr="00300ECE">
        <w:rPr>
          <w:rFonts w:asciiTheme="majorHAnsi" w:hAnsiTheme="majorHAnsi" w:cstheme="minorHAnsi"/>
          <w:sz w:val="24"/>
          <w:szCs w:val="24"/>
        </w:rPr>
        <w:t>ρωτηματολόγια</w:t>
      </w:r>
      <w:r w:rsidR="002F65E0" w:rsidRPr="00300ECE">
        <w:rPr>
          <w:rFonts w:asciiTheme="majorHAnsi" w:hAnsiTheme="majorHAnsi" w:cstheme="minorHAnsi"/>
          <w:sz w:val="24"/>
          <w:szCs w:val="24"/>
        </w:rPr>
        <w:t xml:space="preserve"> / έρευνα αγοράς / έρευνα πολιτών</w:t>
      </w:r>
    </w:p>
    <w:p w14:paraId="5517CEB7" w14:textId="77777777"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 xml:space="preserve">Προσωπικές </w:t>
      </w:r>
      <w:r w:rsidR="002F65E0" w:rsidRPr="008B203C">
        <w:rPr>
          <w:rFonts w:asciiTheme="majorHAnsi" w:hAnsiTheme="majorHAnsi" w:cstheme="minorHAnsi"/>
          <w:sz w:val="24"/>
          <w:szCs w:val="24"/>
        </w:rPr>
        <w:t>σ</w:t>
      </w:r>
      <w:r w:rsidRPr="008B203C">
        <w:rPr>
          <w:rFonts w:asciiTheme="majorHAnsi" w:hAnsiTheme="majorHAnsi" w:cstheme="minorHAnsi"/>
          <w:sz w:val="24"/>
          <w:szCs w:val="24"/>
        </w:rPr>
        <w:t>υνεντεύξεις</w:t>
      </w:r>
    </w:p>
    <w:p w14:paraId="0D62362C" w14:textId="7037F1E3" w:rsidR="007B2DBC" w:rsidRPr="008B203C" w:rsidRDefault="007B2DBC" w:rsidP="008B203C">
      <w:pPr>
        <w:pStyle w:val="ListParagraph"/>
        <w:numPr>
          <w:ilvl w:val="1"/>
          <w:numId w:val="11"/>
        </w:numPr>
        <w:autoSpaceDE w:val="0"/>
        <w:autoSpaceDN w:val="0"/>
        <w:adjustRightInd w:val="0"/>
        <w:spacing w:after="120" w:line="320" w:lineRule="atLeast"/>
        <w:ind w:left="360"/>
        <w:jc w:val="both"/>
        <w:rPr>
          <w:rFonts w:asciiTheme="majorHAnsi" w:hAnsiTheme="majorHAnsi" w:cstheme="minorHAnsi"/>
          <w:sz w:val="24"/>
          <w:szCs w:val="24"/>
        </w:rPr>
      </w:pPr>
      <w:r w:rsidRPr="008B203C">
        <w:rPr>
          <w:rFonts w:asciiTheme="majorHAnsi" w:hAnsiTheme="majorHAnsi" w:cstheme="minorHAnsi"/>
          <w:sz w:val="24"/>
          <w:szCs w:val="24"/>
        </w:rPr>
        <w:t>Τεχνολογία πληροφόρησης (Διαδίκτυο</w:t>
      </w:r>
      <w:r w:rsidR="00F85BCD">
        <w:rPr>
          <w:rFonts w:asciiTheme="majorHAnsi" w:hAnsiTheme="majorHAnsi" w:cstheme="minorHAnsi"/>
          <w:sz w:val="24"/>
          <w:szCs w:val="24"/>
        </w:rPr>
        <w:t>/πλατφόρμα διαβούλευσης</w:t>
      </w:r>
      <w:r w:rsidRPr="008B203C">
        <w:rPr>
          <w:rFonts w:asciiTheme="majorHAnsi" w:hAnsiTheme="majorHAnsi" w:cstheme="minorHAnsi"/>
          <w:sz w:val="24"/>
          <w:szCs w:val="24"/>
        </w:rPr>
        <w:t>)</w:t>
      </w:r>
      <w:r w:rsidR="00B26C05" w:rsidRPr="008B203C">
        <w:rPr>
          <w:rFonts w:asciiTheme="majorHAnsi" w:hAnsiTheme="majorHAnsi" w:cstheme="minorHAnsi"/>
          <w:sz w:val="24"/>
          <w:szCs w:val="24"/>
        </w:rPr>
        <w:t xml:space="preserve"> </w:t>
      </w:r>
      <w:r w:rsidRPr="008B203C">
        <w:rPr>
          <w:rFonts w:asciiTheme="majorHAnsi" w:hAnsiTheme="majorHAnsi" w:cstheme="minorHAnsi"/>
          <w:sz w:val="24"/>
          <w:szCs w:val="24"/>
        </w:rPr>
        <w:t xml:space="preserve"> </w:t>
      </w:r>
    </w:p>
    <w:p w14:paraId="0BC4FAD9" w14:textId="77777777" w:rsidR="007B2DBC" w:rsidRPr="00300ECE" w:rsidRDefault="00DB7B3B" w:rsidP="00300ECE">
      <w:pPr>
        <w:autoSpaceDE w:val="0"/>
        <w:autoSpaceDN w:val="0"/>
        <w:adjustRightInd w:val="0"/>
        <w:spacing w:after="120" w:line="320" w:lineRule="atLeast"/>
        <w:jc w:val="both"/>
        <w:rPr>
          <w:rFonts w:asciiTheme="majorHAnsi" w:hAnsiTheme="majorHAnsi" w:cstheme="minorHAnsi"/>
          <w:sz w:val="24"/>
          <w:szCs w:val="24"/>
        </w:rPr>
      </w:pPr>
      <w:r w:rsidRPr="00300ECE">
        <w:rPr>
          <w:rFonts w:asciiTheme="majorHAnsi" w:hAnsiTheme="majorHAnsi" w:cstheme="minorHAnsi"/>
          <w:sz w:val="24"/>
          <w:szCs w:val="24"/>
        </w:rPr>
        <w:t xml:space="preserve">Για κάθε επιμέρους </w:t>
      </w:r>
      <w:r w:rsidR="00086E20">
        <w:rPr>
          <w:rFonts w:asciiTheme="majorHAnsi" w:hAnsiTheme="majorHAnsi" w:cstheme="minorHAnsi"/>
          <w:sz w:val="24"/>
          <w:szCs w:val="24"/>
        </w:rPr>
        <w:t>Δ</w:t>
      </w:r>
      <w:r w:rsidRPr="00300ECE">
        <w:rPr>
          <w:rFonts w:asciiTheme="majorHAnsi" w:hAnsiTheme="majorHAnsi" w:cstheme="minorHAnsi"/>
          <w:sz w:val="24"/>
          <w:szCs w:val="24"/>
        </w:rPr>
        <w:t xml:space="preserve">ιαβούλευση, </w:t>
      </w:r>
      <w:r w:rsidR="00086E20">
        <w:rPr>
          <w:rFonts w:asciiTheme="majorHAnsi" w:hAnsiTheme="majorHAnsi" w:cstheme="minorHAnsi"/>
          <w:sz w:val="24"/>
          <w:szCs w:val="24"/>
        </w:rPr>
        <w:t>η Αρμόδια Αρχή θα πρέπει να</w:t>
      </w:r>
      <w:r w:rsidR="007B2DBC" w:rsidRPr="00300ECE">
        <w:rPr>
          <w:rFonts w:asciiTheme="majorHAnsi" w:hAnsiTheme="majorHAnsi" w:cstheme="minorHAnsi"/>
          <w:sz w:val="24"/>
          <w:szCs w:val="24"/>
        </w:rPr>
        <w:t xml:space="preserve"> ορί</w:t>
      </w:r>
      <w:r w:rsidRPr="00300ECE">
        <w:rPr>
          <w:rFonts w:asciiTheme="majorHAnsi" w:hAnsiTheme="majorHAnsi" w:cstheme="minorHAnsi"/>
          <w:sz w:val="24"/>
          <w:szCs w:val="24"/>
        </w:rPr>
        <w:t>ζ</w:t>
      </w:r>
      <w:r w:rsidR="007B2DBC" w:rsidRPr="00300ECE">
        <w:rPr>
          <w:rFonts w:asciiTheme="majorHAnsi" w:hAnsiTheme="majorHAnsi" w:cstheme="minorHAnsi"/>
          <w:sz w:val="24"/>
          <w:szCs w:val="24"/>
        </w:rPr>
        <w:t xml:space="preserve">ει </w:t>
      </w:r>
      <w:r w:rsidR="00086E20" w:rsidRPr="00086E20">
        <w:rPr>
          <w:rFonts w:asciiTheme="majorHAnsi" w:hAnsiTheme="majorHAnsi" w:cstheme="minorHAnsi"/>
          <w:b/>
          <w:sz w:val="24"/>
          <w:szCs w:val="24"/>
        </w:rPr>
        <w:t>Λ</w:t>
      </w:r>
      <w:r w:rsidR="007B2DBC" w:rsidRPr="00086E20">
        <w:rPr>
          <w:rFonts w:asciiTheme="majorHAnsi" w:hAnsiTheme="majorHAnsi" w:cstheme="minorHAnsi"/>
          <w:b/>
          <w:sz w:val="24"/>
          <w:szCs w:val="24"/>
        </w:rPr>
        <w:t>ειτουργό</w:t>
      </w:r>
      <w:r w:rsidR="00086E20" w:rsidRPr="00086E20">
        <w:rPr>
          <w:rFonts w:asciiTheme="majorHAnsi" w:hAnsiTheme="majorHAnsi" w:cstheme="minorHAnsi"/>
          <w:b/>
          <w:sz w:val="24"/>
          <w:szCs w:val="24"/>
        </w:rPr>
        <w:t xml:space="preserve"> Διαβούλευσης</w:t>
      </w:r>
      <w:r w:rsidR="00086E20">
        <w:rPr>
          <w:rFonts w:asciiTheme="majorHAnsi" w:hAnsiTheme="majorHAnsi" w:cstheme="minorHAnsi"/>
          <w:sz w:val="24"/>
          <w:szCs w:val="24"/>
        </w:rPr>
        <w:t>,</w:t>
      </w:r>
      <w:r w:rsidR="007B2DBC" w:rsidRPr="00300ECE">
        <w:rPr>
          <w:rFonts w:asciiTheme="majorHAnsi" w:hAnsiTheme="majorHAnsi" w:cstheme="minorHAnsi"/>
          <w:sz w:val="24"/>
          <w:szCs w:val="24"/>
        </w:rPr>
        <w:t xml:space="preserve"> υπεύθυνο για τη</w:t>
      </w:r>
      <w:r w:rsidRPr="00300ECE">
        <w:rPr>
          <w:rFonts w:asciiTheme="majorHAnsi" w:hAnsiTheme="majorHAnsi" w:cstheme="minorHAnsi"/>
          <w:sz w:val="24"/>
          <w:szCs w:val="24"/>
        </w:rPr>
        <w:t>ν οργάνωση και διεκπεραίωση της</w:t>
      </w:r>
      <w:r w:rsidR="007B2DBC" w:rsidRPr="00300ECE">
        <w:rPr>
          <w:rFonts w:asciiTheme="majorHAnsi" w:hAnsiTheme="majorHAnsi" w:cstheme="minorHAnsi"/>
          <w:sz w:val="24"/>
          <w:szCs w:val="24"/>
        </w:rPr>
        <w:t xml:space="preserve"> </w:t>
      </w:r>
      <w:r w:rsidR="008E2599">
        <w:rPr>
          <w:rFonts w:asciiTheme="majorHAnsi" w:hAnsiTheme="majorHAnsi" w:cstheme="minorHAnsi"/>
          <w:sz w:val="24"/>
          <w:szCs w:val="24"/>
        </w:rPr>
        <w:t>Δ</w:t>
      </w:r>
      <w:r w:rsidR="007B2DBC" w:rsidRPr="00300ECE">
        <w:rPr>
          <w:rFonts w:asciiTheme="majorHAnsi" w:hAnsiTheme="majorHAnsi" w:cstheme="minorHAnsi"/>
          <w:sz w:val="24"/>
          <w:szCs w:val="24"/>
        </w:rPr>
        <w:t>ιαβούλευση</w:t>
      </w:r>
      <w:r w:rsidRPr="00300ECE">
        <w:rPr>
          <w:rFonts w:asciiTheme="majorHAnsi" w:hAnsiTheme="majorHAnsi" w:cstheme="minorHAnsi"/>
          <w:sz w:val="24"/>
          <w:szCs w:val="24"/>
        </w:rPr>
        <w:t>ς</w:t>
      </w:r>
      <w:r w:rsidR="007B2DBC" w:rsidRPr="00300ECE">
        <w:rPr>
          <w:rFonts w:asciiTheme="majorHAnsi" w:hAnsiTheme="majorHAnsi" w:cstheme="minorHAnsi"/>
          <w:sz w:val="24"/>
          <w:szCs w:val="24"/>
        </w:rPr>
        <w:t>, ανάλογα με το θέμα του υπό συζήτηση νομοθετήματος</w:t>
      </w:r>
      <w:r w:rsidRPr="00300ECE">
        <w:rPr>
          <w:rFonts w:asciiTheme="majorHAnsi" w:hAnsiTheme="majorHAnsi" w:cstheme="minorHAnsi"/>
          <w:sz w:val="24"/>
          <w:szCs w:val="24"/>
        </w:rPr>
        <w:t xml:space="preserve">. </w:t>
      </w:r>
      <w:r w:rsidR="00F44F66" w:rsidRPr="00300ECE">
        <w:rPr>
          <w:rFonts w:asciiTheme="majorHAnsi" w:hAnsiTheme="majorHAnsi" w:cstheme="minorHAnsi"/>
          <w:sz w:val="24"/>
          <w:szCs w:val="24"/>
        </w:rPr>
        <w:t>Λειτουργοί Διαβούλευσης</w:t>
      </w:r>
      <w:r w:rsidR="007B2DBC" w:rsidRPr="00300ECE">
        <w:rPr>
          <w:rFonts w:asciiTheme="majorHAnsi" w:hAnsiTheme="majorHAnsi" w:cstheme="minorHAnsi"/>
          <w:sz w:val="24"/>
          <w:szCs w:val="24"/>
        </w:rPr>
        <w:t xml:space="preserve"> συστήνεται να είναι οι λειτουργοί οι οποίοι επεξεργάζονται </w:t>
      </w:r>
      <w:r w:rsidR="00A334E1" w:rsidRPr="00300ECE">
        <w:rPr>
          <w:rFonts w:asciiTheme="majorHAnsi" w:hAnsiTheme="majorHAnsi" w:cstheme="minorHAnsi"/>
          <w:sz w:val="24"/>
          <w:szCs w:val="24"/>
        </w:rPr>
        <w:t>ή έχουν ενεργό ρόλο στη διαμόρφωση της πολιτικής που προωθείται μέσω του υπό συζήτηση νομοθετήματος.</w:t>
      </w:r>
      <w:r w:rsidR="00E27145" w:rsidRPr="00300ECE">
        <w:rPr>
          <w:rFonts w:asciiTheme="majorHAnsi" w:hAnsiTheme="majorHAnsi" w:cstheme="minorHAnsi"/>
          <w:sz w:val="24"/>
          <w:szCs w:val="24"/>
        </w:rPr>
        <w:t xml:space="preserve"> </w:t>
      </w:r>
      <w:r w:rsidR="00086E20" w:rsidRPr="00300ECE">
        <w:rPr>
          <w:rFonts w:asciiTheme="majorHAnsi" w:hAnsiTheme="majorHAnsi" w:cstheme="minorHAnsi"/>
          <w:sz w:val="24"/>
          <w:szCs w:val="24"/>
        </w:rPr>
        <w:t xml:space="preserve">Ο </w:t>
      </w:r>
      <w:r w:rsidR="00086E20" w:rsidRPr="00086E20">
        <w:rPr>
          <w:rFonts w:asciiTheme="majorHAnsi" w:hAnsiTheme="majorHAnsi" w:cstheme="minorHAnsi"/>
          <w:sz w:val="24"/>
          <w:szCs w:val="24"/>
        </w:rPr>
        <w:t>Λειτουργός Διαβούλευσης</w:t>
      </w:r>
      <w:r w:rsidR="00086E20" w:rsidRPr="00300ECE">
        <w:rPr>
          <w:rFonts w:asciiTheme="majorHAnsi" w:hAnsiTheme="majorHAnsi" w:cstheme="minorHAnsi"/>
          <w:sz w:val="24"/>
          <w:szCs w:val="24"/>
        </w:rPr>
        <w:t xml:space="preserve"> θα είναι αρμόδιος για την υλοποίηση των απαραίτητων ενεργειών που απορρέουν από τις κατευθυντήριες γραμμές του παρόντος Οδηγού.</w:t>
      </w:r>
      <w:r w:rsidR="00086E20">
        <w:rPr>
          <w:rFonts w:asciiTheme="majorHAnsi" w:hAnsiTheme="majorHAnsi" w:cstheme="minorHAnsi"/>
          <w:sz w:val="24"/>
          <w:szCs w:val="24"/>
        </w:rPr>
        <w:t xml:space="preserve"> </w:t>
      </w:r>
      <w:r w:rsidR="00E27145" w:rsidRPr="00300ECE">
        <w:rPr>
          <w:rFonts w:asciiTheme="majorHAnsi" w:hAnsiTheme="majorHAnsi" w:cstheme="minorHAnsi"/>
          <w:sz w:val="24"/>
          <w:szCs w:val="24"/>
        </w:rPr>
        <w:t>Νοείται ότι σε περιπτώσεις όπου κρίνεται σκόπιμο</w:t>
      </w:r>
      <w:r w:rsidR="007F427F" w:rsidRPr="00300ECE">
        <w:rPr>
          <w:rFonts w:asciiTheme="majorHAnsi" w:hAnsiTheme="majorHAnsi" w:cstheme="minorHAnsi"/>
          <w:sz w:val="24"/>
          <w:szCs w:val="24"/>
        </w:rPr>
        <w:t xml:space="preserve"> (π.χ. μεγάλες ή πολύπλοκες νομοθεσίες)</w:t>
      </w:r>
      <w:r w:rsidR="00E27145" w:rsidRPr="00300ECE">
        <w:rPr>
          <w:rFonts w:asciiTheme="majorHAnsi" w:hAnsiTheme="majorHAnsi" w:cstheme="minorHAnsi"/>
          <w:sz w:val="24"/>
          <w:szCs w:val="24"/>
        </w:rPr>
        <w:t xml:space="preserve">, μπορεί να </w:t>
      </w:r>
      <w:r w:rsidR="00B212EC" w:rsidRPr="00300ECE">
        <w:rPr>
          <w:rFonts w:asciiTheme="majorHAnsi" w:hAnsiTheme="majorHAnsi" w:cstheme="minorHAnsi"/>
          <w:sz w:val="24"/>
          <w:szCs w:val="24"/>
        </w:rPr>
        <w:t xml:space="preserve">ανατεθούν σε </w:t>
      </w:r>
      <w:r w:rsidR="00E27145" w:rsidRPr="00300ECE">
        <w:rPr>
          <w:rFonts w:asciiTheme="majorHAnsi" w:hAnsiTheme="majorHAnsi" w:cstheme="minorHAnsi"/>
          <w:sz w:val="24"/>
          <w:szCs w:val="24"/>
        </w:rPr>
        <w:t xml:space="preserve">εξωτερικό σύμβουλο </w:t>
      </w:r>
      <w:r w:rsidR="00530CDC" w:rsidRPr="00300ECE">
        <w:rPr>
          <w:rFonts w:asciiTheme="majorHAnsi" w:hAnsiTheme="majorHAnsi" w:cstheme="minorHAnsi"/>
          <w:sz w:val="24"/>
          <w:szCs w:val="24"/>
        </w:rPr>
        <w:t xml:space="preserve">αρμοδιότητες </w:t>
      </w:r>
      <w:r w:rsidR="00E27145" w:rsidRPr="00300ECE">
        <w:rPr>
          <w:rFonts w:asciiTheme="majorHAnsi" w:hAnsiTheme="majorHAnsi" w:cstheme="minorHAnsi"/>
          <w:sz w:val="24"/>
          <w:szCs w:val="24"/>
        </w:rPr>
        <w:t xml:space="preserve">στήριξης </w:t>
      </w:r>
      <w:r w:rsidR="00530CDC" w:rsidRPr="00300ECE">
        <w:rPr>
          <w:rFonts w:asciiTheme="majorHAnsi" w:hAnsiTheme="majorHAnsi" w:cstheme="minorHAnsi"/>
          <w:sz w:val="24"/>
          <w:szCs w:val="24"/>
        </w:rPr>
        <w:t xml:space="preserve">ή / </w:t>
      </w:r>
      <w:r w:rsidR="00E27145" w:rsidRPr="00300ECE">
        <w:rPr>
          <w:rFonts w:asciiTheme="majorHAnsi" w:hAnsiTheme="majorHAnsi" w:cstheme="minorHAnsi"/>
          <w:sz w:val="24"/>
          <w:szCs w:val="24"/>
        </w:rPr>
        <w:t xml:space="preserve">και διεξαγωγής της </w:t>
      </w:r>
      <w:r w:rsidR="008E2599">
        <w:rPr>
          <w:rFonts w:asciiTheme="majorHAnsi" w:hAnsiTheme="majorHAnsi" w:cstheme="minorHAnsi"/>
          <w:sz w:val="24"/>
          <w:szCs w:val="24"/>
        </w:rPr>
        <w:t>Δ</w:t>
      </w:r>
      <w:r w:rsidR="00530CDC" w:rsidRPr="00300ECE">
        <w:rPr>
          <w:rFonts w:asciiTheme="majorHAnsi" w:hAnsiTheme="majorHAnsi" w:cstheme="minorHAnsi"/>
          <w:sz w:val="24"/>
          <w:szCs w:val="24"/>
        </w:rPr>
        <w:t>ιαβούλευσης</w:t>
      </w:r>
      <w:r w:rsidR="00E27145" w:rsidRPr="00300ECE">
        <w:rPr>
          <w:rFonts w:asciiTheme="majorHAnsi" w:hAnsiTheme="majorHAnsi" w:cstheme="minorHAnsi"/>
          <w:sz w:val="24"/>
          <w:szCs w:val="24"/>
        </w:rPr>
        <w:t xml:space="preserve">, ωστόσο </w:t>
      </w:r>
      <w:r w:rsidR="006E53E5" w:rsidRPr="00300ECE">
        <w:rPr>
          <w:rFonts w:asciiTheme="majorHAnsi" w:hAnsiTheme="majorHAnsi" w:cstheme="minorHAnsi"/>
          <w:sz w:val="24"/>
          <w:szCs w:val="24"/>
        </w:rPr>
        <w:t xml:space="preserve">ο </w:t>
      </w:r>
      <w:r w:rsidR="00E27145" w:rsidRPr="00300ECE">
        <w:rPr>
          <w:rFonts w:asciiTheme="majorHAnsi" w:hAnsiTheme="majorHAnsi" w:cstheme="minorHAnsi"/>
          <w:sz w:val="24"/>
          <w:szCs w:val="24"/>
        </w:rPr>
        <w:t>καθορισμό</w:t>
      </w:r>
      <w:r w:rsidR="006E53E5" w:rsidRPr="00300ECE">
        <w:rPr>
          <w:rFonts w:asciiTheme="majorHAnsi" w:hAnsiTheme="majorHAnsi" w:cstheme="minorHAnsi"/>
          <w:sz w:val="24"/>
          <w:szCs w:val="24"/>
        </w:rPr>
        <w:t>ς</w:t>
      </w:r>
      <w:r w:rsidR="00E27145" w:rsidRPr="00300ECE">
        <w:rPr>
          <w:rFonts w:asciiTheme="majorHAnsi" w:hAnsiTheme="majorHAnsi" w:cstheme="minorHAnsi"/>
          <w:sz w:val="24"/>
          <w:szCs w:val="24"/>
        </w:rPr>
        <w:t xml:space="preserve"> του πεδίου εφαρμογής, τ</w:t>
      </w:r>
      <w:r w:rsidR="00BC03FD" w:rsidRPr="00300ECE">
        <w:rPr>
          <w:rFonts w:asciiTheme="majorHAnsi" w:hAnsiTheme="majorHAnsi" w:cstheme="minorHAnsi"/>
          <w:sz w:val="24"/>
          <w:szCs w:val="24"/>
        </w:rPr>
        <w:t>ων στόχων</w:t>
      </w:r>
      <w:r w:rsidR="00E27145" w:rsidRPr="00300ECE">
        <w:rPr>
          <w:rFonts w:asciiTheme="majorHAnsi" w:hAnsiTheme="majorHAnsi" w:cstheme="minorHAnsi"/>
          <w:sz w:val="24"/>
          <w:szCs w:val="24"/>
        </w:rPr>
        <w:t>, της διαδικασίας</w:t>
      </w:r>
      <w:r w:rsidR="007F427F" w:rsidRPr="00300ECE">
        <w:rPr>
          <w:rFonts w:asciiTheme="majorHAnsi" w:hAnsiTheme="majorHAnsi" w:cstheme="minorHAnsi"/>
          <w:sz w:val="24"/>
          <w:szCs w:val="24"/>
        </w:rPr>
        <w:t xml:space="preserve">, περιλαμβανομένης </w:t>
      </w:r>
      <w:r w:rsidR="00E27145" w:rsidRPr="00300ECE">
        <w:rPr>
          <w:rFonts w:asciiTheme="majorHAnsi" w:hAnsiTheme="majorHAnsi" w:cstheme="minorHAnsi"/>
          <w:sz w:val="24"/>
          <w:szCs w:val="24"/>
        </w:rPr>
        <w:t xml:space="preserve"> </w:t>
      </w:r>
      <w:r w:rsidR="007F427F" w:rsidRPr="00300ECE">
        <w:rPr>
          <w:rFonts w:asciiTheme="majorHAnsi" w:hAnsiTheme="majorHAnsi" w:cstheme="minorHAnsi"/>
          <w:sz w:val="24"/>
          <w:szCs w:val="24"/>
        </w:rPr>
        <w:t xml:space="preserve">της διασφάλισης κάποιων ελάχιστων τυπικών απαιτήσεων, </w:t>
      </w:r>
      <w:r w:rsidR="00E27145" w:rsidRPr="00300ECE">
        <w:rPr>
          <w:rFonts w:asciiTheme="majorHAnsi" w:hAnsiTheme="majorHAnsi" w:cstheme="minorHAnsi"/>
          <w:sz w:val="24"/>
          <w:szCs w:val="24"/>
        </w:rPr>
        <w:t xml:space="preserve">καθώς και </w:t>
      </w:r>
      <w:r w:rsidR="00BC03FD" w:rsidRPr="00300ECE">
        <w:rPr>
          <w:rFonts w:asciiTheme="majorHAnsi" w:hAnsiTheme="majorHAnsi" w:cstheme="minorHAnsi"/>
          <w:sz w:val="24"/>
          <w:szCs w:val="24"/>
        </w:rPr>
        <w:t>της διαχείρισης τ</w:t>
      </w:r>
      <w:r w:rsidR="00E27145" w:rsidRPr="00300ECE">
        <w:rPr>
          <w:rFonts w:asciiTheme="majorHAnsi" w:hAnsiTheme="majorHAnsi" w:cstheme="minorHAnsi"/>
          <w:sz w:val="24"/>
          <w:szCs w:val="24"/>
        </w:rPr>
        <w:t xml:space="preserve">ου αποτελέσματος της </w:t>
      </w:r>
      <w:r w:rsidR="008E2599">
        <w:rPr>
          <w:rFonts w:asciiTheme="majorHAnsi" w:hAnsiTheme="majorHAnsi" w:cstheme="minorHAnsi"/>
          <w:sz w:val="24"/>
          <w:szCs w:val="24"/>
        </w:rPr>
        <w:t>Δ</w:t>
      </w:r>
      <w:r w:rsidR="00E27145" w:rsidRPr="00300ECE">
        <w:rPr>
          <w:rFonts w:asciiTheme="majorHAnsi" w:hAnsiTheme="majorHAnsi" w:cstheme="minorHAnsi"/>
          <w:sz w:val="24"/>
          <w:szCs w:val="24"/>
        </w:rPr>
        <w:t>ιαβούλευσης</w:t>
      </w:r>
      <w:r w:rsidR="003F4F61" w:rsidRPr="00300ECE">
        <w:rPr>
          <w:rFonts w:asciiTheme="majorHAnsi" w:hAnsiTheme="majorHAnsi" w:cstheme="minorHAnsi"/>
          <w:sz w:val="24"/>
          <w:szCs w:val="24"/>
        </w:rPr>
        <w:t xml:space="preserve"> </w:t>
      </w:r>
      <w:r w:rsidR="00E27145" w:rsidRPr="00300ECE">
        <w:rPr>
          <w:rFonts w:asciiTheme="majorHAnsi" w:hAnsiTheme="majorHAnsi" w:cstheme="minorHAnsi"/>
          <w:sz w:val="24"/>
          <w:szCs w:val="24"/>
        </w:rPr>
        <w:t xml:space="preserve"> παραμέν</w:t>
      </w:r>
      <w:r w:rsidR="007F427F" w:rsidRPr="00300ECE">
        <w:rPr>
          <w:rFonts w:asciiTheme="majorHAnsi" w:hAnsiTheme="majorHAnsi" w:cstheme="minorHAnsi"/>
          <w:sz w:val="24"/>
          <w:szCs w:val="24"/>
        </w:rPr>
        <w:t>ουν</w:t>
      </w:r>
      <w:r w:rsidR="00086E20">
        <w:rPr>
          <w:rFonts w:asciiTheme="majorHAnsi" w:hAnsiTheme="majorHAnsi" w:cstheme="minorHAnsi"/>
          <w:sz w:val="24"/>
          <w:szCs w:val="24"/>
        </w:rPr>
        <w:t xml:space="preserve"> στην ευθύνη της Αρμόδιας Αρχής</w:t>
      </w:r>
      <w:r w:rsidR="006E53E5" w:rsidRPr="00300ECE">
        <w:rPr>
          <w:rFonts w:asciiTheme="majorHAnsi" w:hAnsiTheme="majorHAnsi" w:cstheme="minorHAnsi"/>
          <w:sz w:val="24"/>
          <w:szCs w:val="24"/>
        </w:rPr>
        <w:t>.</w:t>
      </w:r>
    </w:p>
    <w:p w14:paraId="1ED8078A" w14:textId="77777777" w:rsidR="007B2DBC" w:rsidRPr="00300ECE" w:rsidRDefault="007B2DBC" w:rsidP="00300ECE">
      <w:pPr>
        <w:autoSpaceDE w:val="0"/>
        <w:autoSpaceDN w:val="0"/>
        <w:adjustRightInd w:val="0"/>
        <w:spacing w:after="120" w:line="320" w:lineRule="atLeast"/>
        <w:jc w:val="both"/>
        <w:rPr>
          <w:rFonts w:asciiTheme="majorHAnsi" w:hAnsiTheme="majorHAnsi" w:cstheme="minorHAnsi"/>
          <w:sz w:val="24"/>
          <w:szCs w:val="24"/>
        </w:rPr>
      </w:pPr>
      <w:r w:rsidRPr="00300ECE">
        <w:rPr>
          <w:rFonts w:asciiTheme="majorHAnsi" w:hAnsiTheme="majorHAnsi" w:cstheme="minorHAnsi"/>
          <w:sz w:val="24"/>
          <w:szCs w:val="24"/>
        </w:rPr>
        <w:t>Οι Λειτουργοί Διαβούλευσης είναι αρμόδιοι για:</w:t>
      </w:r>
    </w:p>
    <w:p w14:paraId="60A5EF28" w14:textId="77777777" w:rsidR="007B2DBC" w:rsidRPr="00300ECE" w:rsidRDefault="007B2DBC" w:rsidP="00300ECE">
      <w:pPr>
        <w:pStyle w:val="ListParagraph"/>
        <w:numPr>
          <w:ilvl w:val="2"/>
          <w:numId w:val="11"/>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t xml:space="preserve">τον εντοπισμό </w:t>
      </w:r>
      <w:r w:rsidR="008E5F00" w:rsidRPr="00300ECE">
        <w:rPr>
          <w:rFonts w:asciiTheme="majorHAnsi" w:hAnsiTheme="majorHAnsi" w:cstheme="minorHAnsi"/>
          <w:sz w:val="24"/>
          <w:szCs w:val="24"/>
        </w:rPr>
        <w:t xml:space="preserve">και καταγραφή </w:t>
      </w:r>
      <w:r w:rsidRPr="00300ECE">
        <w:rPr>
          <w:rFonts w:asciiTheme="majorHAnsi" w:hAnsiTheme="majorHAnsi" w:cstheme="minorHAnsi"/>
          <w:sz w:val="24"/>
          <w:szCs w:val="24"/>
        </w:rPr>
        <w:t>όλων των εμπλεκόμενων φορέων που θα λάβουν μέρος στη διαδικασία της Διαβούλευσης,</w:t>
      </w:r>
    </w:p>
    <w:p w14:paraId="58D4A9F2" w14:textId="77777777" w:rsidR="007B2DBC" w:rsidRPr="00300ECE" w:rsidRDefault="007B2DBC" w:rsidP="00300ECE">
      <w:pPr>
        <w:pStyle w:val="ListParagraph"/>
        <w:numPr>
          <w:ilvl w:val="2"/>
          <w:numId w:val="11"/>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t>τη διευθέτηση όλων των συναντήσεων, την ετοιμασία και την αποστολή του ενημερωτικού υλικού</w:t>
      </w:r>
      <w:r w:rsidR="0032163D" w:rsidRPr="00300ECE">
        <w:rPr>
          <w:rFonts w:asciiTheme="majorHAnsi" w:hAnsiTheme="majorHAnsi" w:cstheme="minorHAnsi"/>
          <w:sz w:val="24"/>
          <w:szCs w:val="24"/>
        </w:rPr>
        <w:t>/</w:t>
      </w:r>
      <w:r w:rsidR="00086E20">
        <w:rPr>
          <w:rFonts w:asciiTheme="majorHAnsi" w:hAnsiTheme="majorHAnsi" w:cstheme="minorHAnsi"/>
          <w:sz w:val="24"/>
          <w:szCs w:val="24"/>
        </w:rPr>
        <w:t>εγγράφων</w:t>
      </w:r>
      <w:r w:rsidRPr="00300ECE">
        <w:rPr>
          <w:rFonts w:asciiTheme="majorHAnsi" w:hAnsiTheme="majorHAnsi" w:cstheme="minorHAnsi"/>
          <w:sz w:val="24"/>
          <w:szCs w:val="24"/>
        </w:rPr>
        <w:t>,</w:t>
      </w:r>
    </w:p>
    <w:p w14:paraId="71888FA3" w14:textId="77777777" w:rsidR="007B2DBC" w:rsidRPr="00300ECE" w:rsidRDefault="007B2DBC" w:rsidP="00300ECE">
      <w:pPr>
        <w:pStyle w:val="ListParagraph"/>
        <w:numPr>
          <w:ilvl w:val="2"/>
          <w:numId w:val="11"/>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t>τ</w:t>
      </w:r>
      <w:r w:rsidR="00086E20">
        <w:rPr>
          <w:rFonts w:asciiTheme="majorHAnsi" w:hAnsiTheme="majorHAnsi" w:cstheme="minorHAnsi"/>
          <w:sz w:val="24"/>
          <w:szCs w:val="24"/>
        </w:rPr>
        <w:t xml:space="preserve">ον καθορισμό χρονοδιαγραμμάτων </w:t>
      </w:r>
      <w:r w:rsidRPr="00300ECE">
        <w:rPr>
          <w:rFonts w:asciiTheme="majorHAnsi" w:hAnsiTheme="majorHAnsi" w:cstheme="minorHAnsi"/>
          <w:sz w:val="24"/>
          <w:szCs w:val="24"/>
        </w:rPr>
        <w:t xml:space="preserve">και παρακολούθησης </w:t>
      </w:r>
      <w:r w:rsidR="000967A1" w:rsidRPr="00300ECE">
        <w:rPr>
          <w:rFonts w:asciiTheme="majorHAnsi" w:hAnsiTheme="majorHAnsi" w:cstheme="minorHAnsi"/>
          <w:sz w:val="24"/>
          <w:szCs w:val="24"/>
        </w:rPr>
        <w:t xml:space="preserve">της </w:t>
      </w:r>
      <w:r w:rsidRPr="00300ECE">
        <w:rPr>
          <w:rFonts w:asciiTheme="majorHAnsi" w:hAnsiTheme="majorHAnsi" w:cstheme="minorHAnsi"/>
          <w:sz w:val="24"/>
          <w:szCs w:val="24"/>
        </w:rPr>
        <w:t>τήρησ</w:t>
      </w:r>
      <w:r w:rsidR="009C101F">
        <w:rPr>
          <w:rFonts w:asciiTheme="majorHAnsi" w:hAnsiTheme="majorHAnsi" w:cstheme="minorHAnsi"/>
          <w:sz w:val="24"/>
          <w:szCs w:val="24"/>
        </w:rPr>
        <w:t>ή</w:t>
      </w:r>
      <w:r w:rsidRPr="00300ECE">
        <w:rPr>
          <w:rFonts w:asciiTheme="majorHAnsi" w:hAnsiTheme="majorHAnsi" w:cstheme="minorHAnsi"/>
          <w:sz w:val="24"/>
          <w:szCs w:val="24"/>
        </w:rPr>
        <w:t>ς τους,</w:t>
      </w:r>
    </w:p>
    <w:p w14:paraId="1EFB618B" w14:textId="77777777" w:rsidR="007B2DBC" w:rsidRPr="00300ECE" w:rsidRDefault="007B2DBC" w:rsidP="00300ECE">
      <w:pPr>
        <w:pStyle w:val="ListParagraph"/>
        <w:numPr>
          <w:ilvl w:val="2"/>
          <w:numId w:val="11"/>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t>τη λήψη των συνεισφορών από τους εμπλεκόμενους φορείς,</w:t>
      </w:r>
    </w:p>
    <w:p w14:paraId="2CD9D8C1" w14:textId="77777777" w:rsidR="007B2DBC" w:rsidRPr="00300ECE" w:rsidRDefault="007B2DBC" w:rsidP="00300ECE">
      <w:pPr>
        <w:pStyle w:val="ListParagraph"/>
        <w:numPr>
          <w:ilvl w:val="2"/>
          <w:numId w:val="11"/>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lastRenderedPageBreak/>
        <w:t>την επεξεργασία, ανάλυση και αξιοποίηση των συνεισφορών,</w:t>
      </w:r>
    </w:p>
    <w:p w14:paraId="5EA03C83" w14:textId="6F24D99E" w:rsidR="007B2DBC" w:rsidRDefault="007B2DBC" w:rsidP="00300ECE">
      <w:pPr>
        <w:pStyle w:val="ListParagraph"/>
        <w:numPr>
          <w:ilvl w:val="0"/>
          <w:numId w:val="33"/>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300ECE">
        <w:rPr>
          <w:rFonts w:asciiTheme="majorHAnsi" w:hAnsiTheme="majorHAnsi" w:cstheme="minorHAnsi"/>
          <w:sz w:val="24"/>
          <w:szCs w:val="24"/>
        </w:rPr>
        <w:t>την καταγρα</w:t>
      </w:r>
      <w:r w:rsidR="00086E20">
        <w:rPr>
          <w:rFonts w:asciiTheme="majorHAnsi" w:hAnsiTheme="majorHAnsi" w:cstheme="minorHAnsi"/>
          <w:sz w:val="24"/>
          <w:szCs w:val="24"/>
        </w:rPr>
        <w:t>φή και τήρηση πεπραγμένων.</w:t>
      </w:r>
    </w:p>
    <w:p w14:paraId="4ADB8BE7" w14:textId="77777777" w:rsidR="001C75F3" w:rsidRPr="009A0D87" w:rsidRDefault="001C75F3" w:rsidP="001C75F3">
      <w:pPr>
        <w:autoSpaceDE w:val="0"/>
        <w:autoSpaceDN w:val="0"/>
        <w:adjustRightInd w:val="0"/>
        <w:spacing w:after="120" w:line="320" w:lineRule="atLeast"/>
        <w:jc w:val="both"/>
        <w:rPr>
          <w:rFonts w:asciiTheme="majorHAnsi" w:hAnsiTheme="majorHAnsi" w:cstheme="minorHAnsi"/>
          <w:sz w:val="24"/>
          <w:szCs w:val="24"/>
        </w:rPr>
      </w:pPr>
      <w:r w:rsidRPr="009A0D87">
        <w:rPr>
          <w:rFonts w:asciiTheme="majorHAnsi" w:hAnsiTheme="majorHAnsi" w:cstheme="minorHAnsi"/>
          <w:sz w:val="24"/>
          <w:szCs w:val="24"/>
        </w:rPr>
        <w:t>Οι Συντονιστές Δημοσίων Διαβουλεύσεων είναι αρμόδιοι για:</w:t>
      </w:r>
    </w:p>
    <w:p w14:paraId="73BD86A5" w14:textId="21FF2209" w:rsidR="001C75F3" w:rsidRPr="00F85BCD" w:rsidRDefault="001C75F3" w:rsidP="00F85BCD">
      <w:pPr>
        <w:pStyle w:val="ListParagraph"/>
        <w:numPr>
          <w:ilvl w:val="0"/>
          <w:numId w:val="33"/>
        </w:numPr>
        <w:tabs>
          <w:tab w:val="left" w:pos="360"/>
        </w:tabs>
        <w:autoSpaceDE w:val="0"/>
        <w:autoSpaceDN w:val="0"/>
        <w:adjustRightInd w:val="0"/>
        <w:spacing w:after="120" w:line="320" w:lineRule="atLeast"/>
        <w:ind w:left="360"/>
        <w:jc w:val="both"/>
        <w:rPr>
          <w:rFonts w:asciiTheme="majorHAnsi" w:hAnsiTheme="majorHAnsi" w:cstheme="minorHAnsi"/>
          <w:sz w:val="24"/>
          <w:szCs w:val="24"/>
        </w:rPr>
      </w:pPr>
      <w:r w:rsidRPr="009A0D87">
        <w:rPr>
          <w:rFonts w:asciiTheme="majorHAnsi" w:hAnsiTheme="majorHAnsi" w:cstheme="minorHAnsi"/>
          <w:sz w:val="24"/>
          <w:szCs w:val="24"/>
        </w:rPr>
        <w:t>ενημέρωση της πλατφόρμας Δημόσιων Διαβουλεύσεων (</w:t>
      </w:r>
      <w:hyperlink r:id="rId16" w:history="1">
        <w:r w:rsidRPr="009A0D87">
          <w:rPr>
            <w:rStyle w:val="Hyperlink"/>
            <w:rFonts w:asciiTheme="majorHAnsi" w:hAnsiTheme="majorHAnsi" w:cstheme="minorHAnsi"/>
            <w:sz w:val="24"/>
            <w:szCs w:val="24"/>
          </w:rPr>
          <w:t>https://e-consultation.gov.cy/</w:t>
        </w:r>
      </w:hyperlink>
      <w:r w:rsidRPr="009A0D87">
        <w:rPr>
          <w:rFonts w:asciiTheme="majorHAnsi" w:hAnsiTheme="majorHAnsi" w:cstheme="minorHAnsi"/>
          <w:sz w:val="24"/>
          <w:szCs w:val="24"/>
        </w:rPr>
        <w:t>) για τη διεξαγωγή και τα αποτελέσματα της Δημόσιας Διαβούλευσης</w:t>
      </w:r>
    </w:p>
    <w:p w14:paraId="443E51FE" w14:textId="4D1A082F" w:rsidR="007B2DBC" w:rsidRPr="00300ECE" w:rsidRDefault="007B2DBC" w:rsidP="00300ECE">
      <w:pPr>
        <w:autoSpaceDE w:val="0"/>
        <w:autoSpaceDN w:val="0"/>
        <w:adjustRightInd w:val="0"/>
        <w:spacing w:after="120" w:line="320" w:lineRule="atLeast"/>
        <w:jc w:val="both"/>
        <w:rPr>
          <w:rFonts w:asciiTheme="majorHAnsi" w:hAnsiTheme="majorHAnsi" w:cstheme="minorHAnsi"/>
          <w:sz w:val="24"/>
          <w:szCs w:val="24"/>
        </w:rPr>
      </w:pPr>
      <w:r w:rsidRPr="009A0D87">
        <w:rPr>
          <w:rFonts w:asciiTheme="majorHAnsi" w:hAnsiTheme="majorHAnsi" w:cstheme="minorHAnsi"/>
          <w:sz w:val="24"/>
          <w:szCs w:val="24"/>
        </w:rPr>
        <w:t xml:space="preserve">Το γενικό συντονισμό των Λειτουργών Διαβούλευσης έχει ο </w:t>
      </w:r>
      <w:r w:rsidRPr="009A0D87">
        <w:rPr>
          <w:rFonts w:asciiTheme="majorHAnsi" w:hAnsiTheme="majorHAnsi" w:cstheme="minorHAnsi"/>
          <w:b/>
          <w:sz w:val="24"/>
          <w:szCs w:val="24"/>
        </w:rPr>
        <w:t xml:space="preserve">Συντονιστής </w:t>
      </w:r>
      <w:r w:rsidR="006F2F49" w:rsidRPr="009A0D87">
        <w:rPr>
          <w:rFonts w:asciiTheme="majorHAnsi" w:hAnsiTheme="majorHAnsi" w:cstheme="minorHAnsi"/>
          <w:b/>
          <w:sz w:val="24"/>
          <w:szCs w:val="24"/>
        </w:rPr>
        <w:t>για θέματα</w:t>
      </w:r>
      <w:r w:rsidR="001C75F3" w:rsidRPr="009A0D87">
        <w:rPr>
          <w:rFonts w:asciiTheme="majorHAnsi" w:hAnsiTheme="majorHAnsi" w:cstheme="minorHAnsi"/>
          <w:b/>
          <w:sz w:val="24"/>
          <w:szCs w:val="24"/>
        </w:rPr>
        <w:t xml:space="preserve"> Δημόσιων Διαβουλεύσεων</w:t>
      </w:r>
      <w:r w:rsidR="006F2F49" w:rsidRPr="009A0D87">
        <w:rPr>
          <w:rFonts w:asciiTheme="majorHAnsi" w:hAnsiTheme="majorHAnsi" w:cstheme="minorHAnsi"/>
          <w:sz w:val="24"/>
          <w:szCs w:val="24"/>
        </w:rPr>
        <w:t xml:space="preserve">, που έχει </w:t>
      </w:r>
      <w:r w:rsidR="004B79C5" w:rsidRPr="009A0D87">
        <w:rPr>
          <w:rFonts w:asciiTheme="majorHAnsi" w:hAnsiTheme="majorHAnsi" w:cstheme="minorHAnsi"/>
          <w:sz w:val="24"/>
          <w:szCs w:val="24"/>
        </w:rPr>
        <w:t>οριστεί</w:t>
      </w:r>
      <w:r w:rsidR="00086E20" w:rsidRPr="009A0D87">
        <w:rPr>
          <w:rFonts w:asciiTheme="majorHAnsi" w:hAnsiTheme="majorHAnsi" w:cstheme="minorHAnsi"/>
          <w:sz w:val="24"/>
          <w:szCs w:val="24"/>
        </w:rPr>
        <w:t xml:space="preserve"> </w:t>
      </w:r>
      <w:r w:rsidRPr="009A0D87">
        <w:rPr>
          <w:rFonts w:asciiTheme="majorHAnsi" w:hAnsiTheme="majorHAnsi" w:cstheme="minorHAnsi"/>
          <w:sz w:val="24"/>
          <w:szCs w:val="24"/>
        </w:rPr>
        <w:t>σε κάθε Υπουργείο</w:t>
      </w:r>
      <w:r w:rsidR="006F2F49" w:rsidRPr="009A0D87">
        <w:rPr>
          <w:rFonts w:asciiTheme="majorHAnsi" w:hAnsiTheme="majorHAnsi" w:cstheme="minorHAnsi"/>
          <w:sz w:val="24"/>
          <w:szCs w:val="24"/>
        </w:rPr>
        <w:t>/Υπηρεσία</w:t>
      </w:r>
      <w:r w:rsidRPr="009A0D87">
        <w:rPr>
          <w:rFonts w:asciiTheme="majorHAnsi" w:hAnsiTheme="majorHAnsi" w:cstheme="minorHAnsi"/>
          <w:sz w:val="24"/>
          <w:szCs w:val="24"/>
        </w:rPr>
        <w:t xml:space="preserve">, ο οποίος θα </w:t>
      </w:r>
      <w:r w:rsidR="004B79C5" w:rsidRPr="009A0D87">
        <w:rPr>
          <w:rFonts w:asciiTheme="majorHAnsi" w:hAnsiTheme="majorHAnsi" w:cstheme="minorHAnsi"/>
          <w:sz w:val="24"/>
          <w:szCs w:val="24"/>
        </w:rPr>
        <w:t xml:space="preserve">πρέπει να </w:t>
      </w:r>
      <w:r w:rsidRPr="009A0D87">
        <w:rPr>
          <w:rFonts w:asciiTheme="majorHAnsi" w:hAnsiTheme="majorHAnsi" w:cstheme="minorHAnsi"/>
          <w:sz w:val="24"/>
          <w:szCs w:val="24"/>
        </w:rPr>
        <w:t xml:space="preserve">λαμβάνει γνώση και </w:t>
      </w:r>
      <w:r w:rsidR="004B79C5" w:rsidRPr="009A0D87">
        <w:rPr>
          <w:rFonts w:asciiTheme="majorHAnsi" w:hAnsiTheme="majorHAnsi" w:cstheme="minorHAnsi"/>
          <w:sz w:val="24"/>
          <w:szCs w:val="24"/>
        </w:rPr>
        <w:t>ν</w:t>
      </w:r>
      <w:r w:rsidRPr="009A0D87">
        <w:rPr>
          <w:rFonts w:asciiTheme="majorHAnsi" w:hAnsiTheme="majorHAnsi" w:cstheme="minorHAnsi"/>
          <w:sz w:val="24"/>
          <w:szCs w:val="24"/>
        </w:rPr>
        <w:t>α έχει μια</w:t>
      </w:r>
      <w:r w:rsidR="0085546F" w:rsidRPr="009A0D87">
        <w:rPr>
          <w:rFonts w:asciiTheme="majorHAnsi" w:hAnsiTheme="majorHAnsi" w:cstheme="minorHAnsi"/>
          <w:sz w:val="24"/>
          <w:szCs w:val="24"/>
        </w:rPr>
        <w:t xml:space="preserve"> </w:t>
      </w:r>
      <w:r w:rsidRPr="009A0D87">
        <w:rPr>
          <w:rFonts w:asciiTheme="majorHAnsi" w:hAnsiTheme="majorHAnsi" w:cstheme="minorHAnsi"/>
          <w:sz w:val="24"/>
          <w:szCs w:val="24"/>
        </w:rPr>
        <w:t xml:space="preserve">γενική εικόνα για τις </w:t>
      </w:r>
      <w:r w:rsidR="009C101F" w:rsidRPr="009A0D87">
        <w:rPr>
          <w:rFonts w:asciiTheme="majorHAnsi" w:hAnsiTheme="majorHAnsi" w:cstheme="minorHAnsi"/>
          <w:sz w:val="24"/>
          <w:szCs w:val="24"/>
        </w:rPr>
        <w:t>δ</w:t>
      </w:r>
      <w:r w:rsidRPr="009A0D87">
        <w:rPr>
          <w:rFonts w:asciiTheme="majorHAnsi" w:hAnsiTheme="majorHAnsi" w:cstheme="minorHAnsi"/>
          <w:sz w:val="24"/>
          <w:szCs w:val="24"/>
        </w:rPr>
        <w:t>ιαβουλεύσεις που διεξάγονται.</w:t>
      </w:r>
      <w:r w:rsidR="00086E20" w:rsidRPr="009A0D87">
        <w:rPr>
          <w:rFonts w:asciiTheme="majorHAnsi" w:hAnsiTheme="majorHAnsi" w:cstheme="minorHAnsi"/>
          <w:sz w:val="24"/>
          <w:szCs w:val="24"/>
        </w:rPr>
        <w:t xml:space="preserve"> </w:t>
      </w:r>
      <w:r w:rsidR="003811E0" w:rsidRPr="009A0D87">
        <w:rPr>
          <w:rFonts w:asciiTheme="majorHAnsi" w:hAnsiTheme="majorHAnsi" w:cstheme="minorHAnsi"/>
          <w:sz w:val="24"/>
          <w:szCs w:val="24"/>
        </w:rPr>
        <w:t>Ο Συντονιστής θα πρέπει να παρέχει οποιαδήποτ</w:t>
      </w:r>
      <w:r w:rsidR="00086E20" w:rsidRPr="009A0D87">
        <w:rPr>
          <w:rFonts w:asciiTheme="majorHAnsi" w:hAnsiTheme="majorHAnsi" w:cstheme="minorHAnsi"/>
          <w:sz w:val="24"/>
          <w:szCs w:val="24"/>
        </w:rPr>
        <w:t>ε βοήθεια και υποστήριξη στους Λ</w:t>
      </w:r>
      <w:r w:rsidR="003811E0" w:rsidRPr="009A0D87">
        <w:rPr>
          <w:rFonts w:asciiTheme="majorHAnsi" w:hAnsiTheme="majorHAnsi" w:cstheme="minorHAnsi"/>
          <w:sz w:val="24"/>
          <w:szCs w:val="24"/>
        </w:rPr>
        <w:t xml:space="preserve">ειτουργούς </w:t>
      </w:r>
      <w:r w:rsidR="00086E20" w:rsidRPr="009A0D87">
        <w:rPr>
          <w:rFonts w:asciiTheme="majorHAnsi" w:hAnsiTheme="majorHAnsi" w:cstheme="minorHAnsi"/>
          <w:sz w:val="24"/>
          <w:szCs w:val="24"/>
        </w:rPr>
        <w:t>Δ</w:t>
      </w:r>
      <w:r w:rsidR="003811E0" w:rsidRPr="009A0D87">
        <w:rPr>
          <w:rFonts w:asciiTheme="majorHAnsi" w:hAnsiTheme="majorHAnsi" w:cstheme="minorHAnsi"/>
          <w:sz w:val="24"/>
          <w:szCs w:val="24"/>
        </w:rPr>
        <w:t>ιαβούλευσης.</w:t>
      </w:r>
      <w:r w:rsidR="004B79C5" w:rsidRPr="009A0D87">
        <w:rPr>
          <w:rFonts w:asciiTheme="majorHAnsi" w:hAnsiTheme="majorHAnsi" w:cstheme="minorHAnsi"/>
          <w:sz w:val="24"/>
          <w:szCs w:val="24"/>
        </w:rPr>
        <w:t xml:space="preserve"> Ο</w:t>
      </w:r>
      <w:r w:rsidRPr="009A0D87">
        <w:rPr>
          <w:rFonts w:asciiTheme="majorHAnsi" w:hAnsiTheme="majorHAnsi" w:cstheme="minorHAnsi"/>
          <w:sz w:val="24"/>
          <w:szCs w:val="24"/>
        </w:rPr>
        <w:t xml:space="preserve"> κάθε Λειτουργός Διαβούλευσης θα έχει την ευθύνη να ενημερώνει το</w:t>
      </w:r>
      <w:r w:rsidR="009C101F" w:rsidRPr="009A0D87">
        <w:rPr>
          <w:rFonts w:asciiTheme="majorHAnsi" w:hAnsiTheme="majorHAnsi" w:cstheme="minorHAnsi"/>
          <w:sz w:val="24"/>
          <w:szCs w:val="24"/>
        </w:rPr>
        <w:t>ν</w:t>
      </w:r>
      <w:r w:rsidR="00A972EF" w:rsidRPr="009A0D87">
        <w:rPr>
          <w:rFonts w:asciiTheme="majorHAnsi" w:hAnsiTheme="majorHAnsi" w:cstheme="minorHAnsi"/>
          <w:sz w:val="24"/>
          <w:szCs w:val="24"/>
        </w:rPr>
        <w:t xml:space="preserve"> </w:t>
      </w:r>
      <w:r w:rsidRPr="009A0D87">
        <w:rPr>
          <w:rFonts w:asciiTheme="majorHAnsi" w:hAnsiTheme="majorHAnsi" w:cstheme="minorHAnsi"/>
          <w:sz w:val="24"/>
          <w:szCs w:val="24"/>
        </w:rPr>
        <w:t>Συντονιστή τόσο για την έναρξη όσο και για την ολοκλήρωση της Διαβούλευσης,</w:t>
      </w:r>
      <w:r w:rsidR="00A972EF" w:rsidRPr="009A0D87">
        <w:rPr>
          <w:rFonts w:asciiTheme="majorHAnsi" w:hAnsiTheme="majorHAnsi" w:cstheme="minorHAnsi"/>
          <w:sz w:val="24"/>
          <w:szCs w:val="24"/>
        </w:rPr>
        <w:t xml:space="preserve"> </w:t>
      </w:r>
      <w:r w:rsidRPr="009A0D87">
        <w:rPr>
          <w:rFonts w:asciiTheme="majorHAnsi" w:hAnsiTheme="majorHAnsi" w:cstheme="minorHAnsi"/>
          <w:sz w:val="24"/>
          <w:szCs w:val="24"/>
        </w:rPr>
        <w:t>με συνοπτική αναφορά για τα αποτελέσματά της.</w:t>
      </w:r>
      <w:r w:rsidR="004B79C5" w:rsidRPr="009A0D87">
        <w:rPr>
          <w:rFonts w:asciiTheme="majorHAnsi" w:hAnsiTheme="majorHAnsi" w:cstheme="minorHAnsi"/>
          <w:sz w:val="24"/>
          <w:szCs w:val="24"/>
        </w:rPr>
        <w:t xml:space="preserve"> </w:t>
      </w:r>
      <w:r w:rsidR="00F44F66" w:rsidRPr="009A0D87">
        <w:rPr>
          <w:rFonts w:asciiTheme="majorHAnsi" w:hAnsiTheme="majorHAnsi" w:cstheme="minorHAnsi"/>
          <w:sz w:val="24"/>
          <w:szCs w:val="24"/>
        </w:rPr>
        <w:t>Νοείται περαιτέρω ότι, ο ορισμός Συντονιστή</w:t>
      </w:r>
      <w:r w:rsidR="00F44F66" w:rsidRPr="009A0D87">
        <w:rPr>
          <w:rFonts w:asciiTheme="majorHAnsi" w:hAnsiTheme="majorHAnsi" w:cstheme="minorHAnsi"/>
          <w:b/>
          <w:sz w:val="24"/>
          <w:szCs w:val="24"/>
        </w:rPr>
        <w:t xml:space="preserve"> </w:t>
      </w:r>
      <w:r w:rsidR="00F44F66" w:rsidRPr="009A0D87">
        <w:rPr>
          <w:rFonts w:asciiTheme="majorHAnsi" w:hAnsiTheme="majorHAnsi" w:cstheme="minorHAnsi"/>
          <w:sz w:val="24"/>
          <w:szCs w:val="24"/>
        </w:rPr>
        <w:t>σε κάθε Υπουργείο δεν απαλλάσσει τους Λειτουργούς Διαβούλευσης από την υποχρέωση όπως, καθ’ όλη τη διάρκεια της Διαβούλευσης, όταν αυτή διεξάγεται από Τμήμα / Υπηρεσία, να εμπλέκουν άμεσα και την αρμόδια επιτελική διεύθυνση του Υπουργείου.</w:t>
      </w:r>
    </w:p>
    <w:p w14:paraId="25DC6666" w14:textId="77777777" w:rsidR="00DC066D" w:rsidRPr="00F31E21" w:rsidRDefault="00DC066D" w:rsidP="004B79C5">
      <w:pPr>
        <w:pStyle w:val="Heading1"/>
      </w:pPr>
      <w:bookmarkStart w:id="18" w:name="_Toc147389192"/>
      <w:r w:rsidRPr="00F31E21">
        <w:t>Καλές Πρακτικές Διαβούλευσης</w:t>
      </w:r>
      <w:bookmarkEnd w:id="18"/>
    </w:p>
    <w:p w14:paraId="13512AD4" w14:textId="637D5396" w:rsidR="007537A8" w:rsidRPr="00702158" w:rsidRDefault="00752AED" w:rsidP="004B79C5">
      <w:pPr>
        <w:pStyle w:val="ListParagraph"/>
        <w:numPr>
          <w:ilvl w:val="0"/>
          <w:numId w:val="1"/>
        </w:numPr>
        <w:autoSpaceDE w:val="0"/>
        <w:autoSpaceDN w:val="0"/>
        <w:adjustRightInd w:val="0"/>
        <w:spacing w:after="120" w:line="320" w:lineRule="atLeast"/>
        <w:contextualSpacing w:val="0"/>
        <w:jc w:val="both"/>
        <w:rPr>
          <w:rFonts w:asciiTheme="majorHAnsi" w:hAnsiTheme="majorHAnsi" w:cstheme="minorHAnsi"/>
          <w:sz w:val="24"/>
          <w:szCs w:val="24"/>
          <w:u w:val="single"/>
        </w:rPr>
      </w:pPr>
      <w:r w:rsidRPr="00AB53B2">
        <w:rPr>
          <w:rFonts w:asciiTheme="majorHAnsi" w:hAnsiTheme="majorHAnsi" w:cstheme="minorHAnsi"/>
          <w:bCs/>
          <w:sz w:val="24"/>
          <w:szCs w:val="24"/>
        </w:rPr>
        <w:t xml:space="preserve">Έναρξη της </w:t>
      </w:r>
      <w:r w:rsidRPr="00702158">
        <w:rPr>
          <w:rFonts w:asciiTheme="majorHAnsi" w:hAnsiTheme="majorHAnsi" w:cstheme="minorHAnsi"/>
          <w:bCs/>
          <w:sz w:val="24"/>
          <w:szCs w:val="24"/>
        </w:rPr>
        <w:t xml:space="preserve">διαδικασίας </w:t>
      </w:r>
      <w:r w:rsidR="008E2599" w:rsidRPr="00702158">
        <w:rPr>
          <w:rFonts w:asciiTheme="majorHAnsi" w:hAnsiTheme="majorHAnsi" w:cstheme="minorHAnsi"/>
          <w:bCs/>
          <w:sz w:val="24"/>
          <w:szCs w:val="24"/>
        </w:rPr>
        <w:t>Δ</w:t>
      </w:r>
      <w:r w:rsidRPr="00702158">
        <w:rPr>
          <w:rFonts w:asciiTheme="majorHAnsi" w:hAnsiTheme="majorHAnsi" w:cstheme="minorHAnsi"/>
          <w:bCs/>
          <w:sz w:val="24"/>
          <w:szCs w:val="24"/>
        </w:rPr>
        <w:t xml:space="preserve">ιαβούλευσης </w:t>
      </w:r>
      <w:r w:rsidR="00B00E66" w:rsidRPr="00702158">
        <w:rPr>
          <w:rFonts w:asciiTheme="majorHAnsi" w:hAnsiTheme="majorHAnsi" w:cstheme="minorHAnsi"/>
          <w:bCs/>
          <w:sz w:val="24"/>
          <w:szCs w:val="24"/>
        </w:rPr>
        <w:t xml:space="preserve">αμέσως </w:t>
      </w:r>
      <w:r w:rsidR="00C14B84" w:rsidRPr="00702158">
        <w:rPr>
          <w:rFonts w:asciiTheme="majorHAnsi" w:hAnsiTheme="majorHAnsi" w:cstheme="minorHAnsi"/>
          <w:bCs/>
          <w:sz w:val="24"/>
          <w:szCs w:val="24"/>
        </w:rPr>
        <w:t xml:space="preserve">μετά </w:t>
      </w:r>
      <w:r w:rsidRPr="00702158">
        <w:rPr>
          <w:rFonts w:asciiTheme="majorHAnsi" w:hAnsiTheme="majorHAnsi" w:cstheme="minorHAnsi"/>
          <w:bCs/>
          <w:sz w:val="24"/>
          <w:szCs w:val="24"/>
        </w:rPr>
        <w:t>τη λήψη πολιτικής απόφασης</w:t>
      </w:r>
      <w:r w:rsidR="00C14B84" w:rsidRPr="00702158">
        <w:rPr>
          <w:rFonts w:asciiTheme="majorHAnsi" w:hAnsiTheme="majorHAnsi" w:cstheme="minorHAnsi"/>
          <w:bCs/>
          <w:sz w:val="24"/>
          <w:szCs w:val="24"/>
        </w:rPr>
        <w:t xml:space="preserve"> </w:t>
      </w:r>
      <w:r w:rsidR="007537A8" w:rsidRPr="00702158">
        <w:rPr>
          <w:rFonts w:asciiTheme="majorHAnsi" w:hAnsiTheme="majorHAnsi" w:cstheme="minorHAnsi"/>
          <w:bCs/>
          <w:sz w:val="24"/>
          <w:szCs w:val="24"/>
        </w:rPr>
        <w:t xml:space="preserve">για θέσπιση </w:t>
      </w:r>
      <w:r w:rsidR="005F0B0F" w:rsidRPr="00702158">
        <w:rPr>
          <w:rFonts w:asciiTheme="majorHAnsi" w:hAnsiTheme="majorHAnsi" w:cstheme="minorHAnsi"/>
          <w:bCs/>
          <w:sz w:val="24"/>
          <w:szCs w:val="24"/>
        </w:rPr>
        <w:t>νομοσχεδίων/πολιτικών</w:t>
      </w:r>
      <w:r w:rsidR="001C7E05" w:rsidRPr="00702158">
        <w:rPr>
          <w:rFonts w:asciiTheme="majorHAnsi" w:hAnsiTheme="majorHAnsi" w:cstheme="minorHAnsi"/>
          <w:bCs/>
          <w:sz w:val="24"/>
          <w:szCs w:val="24"/>
        </w:rPr>
        <w:t xml:space="preserve"> όταν υπάρχουν επαρκή στοιχεία</w:t>
      </w:r>
      <w:r w:rsidR="007537A8" w:rsidRPr="00702158">
        <w:rPr>
          <w:rFonts w:asciiTheme="majorHAnsi" w:hAnsiTheme="majorHAnsi" w:cstheme="minorHAnsi"/>
          <w:bCs/>
          <w:sz w:val="24"/>
          <w:szCs w:val="24"/>
        </w:rPr>
        <w:t>.</w:t>
      </w:r>
    </w:p>
    <w:p w14:paraId="2BE4BD57" w14:textId="77777777" w:rsidR="007107DB" w:rsidRPr="00702158" w:rsidRDefault="00CF314E" w:rsidP="004B79C5">
      <w:pPr>
        <w:pStyle w:val="CM5"/>
        <w:numPr>
          <w:ilvl w:val="0"/>
          <w:numId w:val="1"/>
        </w:numPr>
        <w:spacing w:after="120" w:line="320" w:lineRule="atLeast"/>
        <w:jc w:val="both"/>
        <w:rPr>
          <w:rFonts w:asciiTheme="majorHAnsi" w:hAnsiTheme="majorHAnsi" w:cstheme="minorHAnsi"/>
        </w:rPr>
      </w:pPr>
      <w:r w:rsidRPr="00702158">
        <w:rPr>
          <w:rFonts w:asciiTheme="majorHAnsi" w:hAnsiTheme="majorHAnsi" w:cstheme="minorHAnsi"/>
        </w:rPr>
        <w:t xml:space="preserve">Οι </w:t>
      </w:r>
      <w:r w:rsidR="007C0559" w:rsidRPr="00702158">
        <w:rPr>
          <w:rFonts w:asciiTheme="majorHAnsi" w:hAnsiTheme="majorHAnsi" w:cstheme="minorHAnsi"/>
        </w:rPr>
        <w:t>διαβουλεύσεις θα πρέπει να είναι σαφείς και συνοπτικές</w:t>
      </w:r>
      <w:r w:rsidR="008F5AED" w:rsidRPr="00702158">
        <w:rPr>
          <w:rFonts w:asciiTheme="majorHAnsi" w:hAnsiTheme="majorHAnsi" w:cstheme="minorHAnsi"/>
        </w:rPr>
        <w:t xml:space="preserve">, </w:t>
      </w:r>
      <w:r w:rsidR="007C0559" w:rsidRPr="00702158">
        <w:rPr>
          <w:rFonts w:asciiTheme="majorHAnsi" w:hAnsiTheme="majorHAnsi" w:cstheme="minorHAnsi"/>
        </w:rPr>
        <w:t>χρησιμοποιώντ</w:t>
      </w:r>
      <w:r w:rsidR="00A034F5" w:rsidRPr="00702158">
        <w:rPr>
          <w:rFonts w:asciiTheme="majorHAnsi" w:hAnsiTheme="majorHAnsi" w:cstheme="minorHAnsi"/>
        </w:rPr>
        <w:t xml:space="preserve">ας έγγραφα </w:t>
      </w:r>
      <w:r w:rsidR="00F7722D" w:rsidRPr="00702158">
        <w:rPr>
          <w:rFonts w:asciiTheme="majorHAnsi" w:hAnsiTheme="majorHAnsi" w:cstheme="minorHAnsi"/>
        </w:rPr>
        <w:t xml:space="preserve">σύντομα, </w:t>
      </w:r>
      <w:r w:rsidR="00A034F5" w:rsidRPr="00702158">
        <w:rPr>
          <w:rFonts w:asciiTheme="majorHAnsi" w:hAnsiTheme="majorHAnsi" w:cstheme="minorHAnsi"/>
        </w:rPr>
        <w:t>σε απλή και κατανοητή</w:t>
      </w:r>
      <w:r w:rsidR="007C0559" w:rsidRPr="00702158">
        <w:rPr>
          <w:rFonts w:asciiTheme="majorHAnsi" w:hAnsiTheme="majorHAnsi" w:cstheme="minorHAnsi"/>
        </w:rPr>
        <w:t xml:space="preserve"> γλώσσα, αποφεύγοντας όπου αυτό είναι δυνατό την χρήση τεχνικής ορολογίας.</w:t>
      </w:r>
      <w:r w:rsidR="00B318EA" w:rsidRPr="00702158">
        <w:rPr>
          <w:rFonts w:asciiTheme="majorHAnsi" w:hAnsiTheme="majorHAnsi" w:cstheme="minorHAnsi"/>
        </w:rPr>
        <w:t xml:space="preserve"> </w:t>
      </w:r>
    </w:p>
    <w:p w14:paraId="01408089" w14:textId="59FC981A" w:rsidR="007107DB" w:rsidRPr="00AB53B2" w:rsidRDefault="00D33619" w:rsidP="004B79C5">
      <w:pPr>
        <w:pStyle w:val="Default"/>
        <w:numPr>
          <w:ilvl w:val="0"/>
          <w:numId w:val="1"/>
        </w:numPr>
        <w:spacing w:after="120" w:line="320" w:lineRule="atLeast"/>
        <w:jc w:val="both"/>
        <w:rPr>
          <w:rFonts w:asciiTheme="majorHAnsi" w:hAnsiTheme="majorHAnsi" w:cstheme="minorHAnsi"/>
          <w:color w:val="auto"/>
        </w:rPr>
      </w:pPr>
      <w:r w:rsidRPr="00702158">
        <w:rPr>
          <w:rFonts w:asciiTheme="majorHAnsi" w:hAnsiTheme="majorHAnsi" w:cstheme="minorHAnsi"/>
          <w:color w:val="auto"/>
        </w:rPr>
        <w:t>Οι διαβουλεύσεις πρέπει να έχουν ένα σκοπό</w:t>
      </w:r>
      <w:r w:rsidR="00CD71AD" w:rsidRPr="00702158">
        <w:rPr>
          <w:rFonts w:asciiTheme="majorHAnsi" w:hAnsiTheme="majorHAnsi" w:cstheme="minorHAnsi"/>
          <w:color w:val="auto"/>
        </w:rPr>
        <w:t xml:space="preserve"> και να διεξάγονται όταν </w:t>
      </w:r>
      <w:r w:rsidR="008F5AED" w:rsidRPr="00702158">
        <w:rPr>
          <w:rFonts w:asciiTheme="majorHAnsi" w:hAnsiTheme="majorHAnsi" w:cstheme="minorHAnsi"/>
          <w:color w:val="auto"/>
        </w:rPr>
        <w:t>η ανάπτυξη των πολιτικών</w:t>
      </w:r>
      <w:r w:rsidR="00CD71AD" w:rsidRPr="00702158">
        <w:rPr>
          <w:rFonts w:asciiTheme="majorHAnsi" w:hAnsiTheme="majorHAnsi" w:cstheme="minorHAnsi"/>
          <w:color w:val="auto"/>
        </w:rPr>
        <w:t>/</w:t>
      </w:r>
      <w:r w:rsidR="005F0B0F" w:rsidRPr="00702158">
        <w:rPr>
          <w:rFonts w:asciiTheme="majorHAnsi" w:hAnsiTheme="majorHAnsi" w:cstheme="minorHAnsi"/>
          <w:color w:val="auto"/>
        </w:rPr>
        <w:t xml:space="preserve">νομοσχεδίων/κανονισμών/στρατηγικών </w:t>
      </w:r>
      <w:r w:rsidRPr="00702158">
        <w:rPr>
          <w:rFonts w:asciiTheme="majorHAnsi" w:hAnsiTheme="majorHAnsi" w:cstheme="minorHAnsi"/>
          <w:color w:val="auto"/>
        </w:rPr>
        <w:t xml:space="preserve"> είναι στο στάδιο της διαμόρφωσης. </w:t>
      </w:r>
      <w:r w:rsidR="00CD71AD" w:rsidRPr="00702158">
        <w:rPr>
          <w:rFonts w:asciiTheme="majorHAnsi" w:hAnsiTheme="majorHAnsi" w:cstheme="minorHAnsi"/>
          <w:color w:val="auto"/>
        </w:rPr>
        <w:t xml:space="preserve">Δεν θα </w:t>
      </w:r>
      <w:r w:rsidR="00266643" w:rsidRPr="00702158">
        <w:rPr>
          <w:rFonts w:asciiTheme="majorHAnsi" w:hAnsiTheme="majorHAnsi" w:cstheme="minorHAnsi"/>
          <w:color w:val="auto"/>
        </w:rPr>
        <w:t xml:space="preserve">πρέπει να </w:t>
      </w:r>
      <w:r w:rsidR="009C101F" w:rsidRPr="00702158">
        <w:rPr>
          <w:rFonts w:asciiTheme="majorHAnsi" w:hAnsiTheme="majorHAnsi" w:cstheme="minorHAnsi"/>
          <w:color w:val="auto"/>
        </w:rPr>
        <w:t xml:space="preserve">υποβάλλονται </w:t>
      </w:r>
      <w:r w:rsidRPr="00702158">
        <w:rPr>
          <w:rFonts w:asciiTheme="majorHAnsi" w:hAnsiTheme="majorHAnsi" w:cstheme="minorHAnsi"/>
          <w:color w:val="auto"/>
        </w:rPr>
        <w:t>ερωτήσεις σχετικά</w:t>
      </w:r>
      <w:r w:rsidRPr="00AB53B2">
        <w:rPr>
          <w:rFonts w:asciiTheme="majorHAnsi" w:hAnsiTheme="majorHAnsi" w:cstheme="minorHAnsi"/>
          <w:color w:val="auto"/>
        </w:rPr>
        <w:t xml:space="preserve"> με ζητήματα για τα οποία </w:t>
      </w:r>
      <w:r w:rsidR="00266643" w:rsidRPr="00AB53B2">
        <w:rPr>
          <w:rFonts w:asciiTheme="majorHAnsi" w:hAnsiTheme="majorHAnsi" w:cstheme="minorHAnsi"/>
          <w:color w:val="auto"/>
        </w:rPr>
        <w:t xml:space="preserve">έχουν </w:t>
      </w:r>
      <w:r w:rsidRPr="00AB53B2">
        <w:rPr>
          <w:rFonts w:asciiTheme="majorHAnsi" w:hAnsiTheme="majorHAnsi" w:cstheme="minorHAnsi"/>
          <w:color w:val="auto"/>
        </w:rPr>
        <w:t>ήδη</w:t>
      </w:r>
      <w:r w:rsidR="00B318EA" w:rsidRPr="00AB53B2">
        <w:rPr>
          <w:rFonts w:asciiTheme="majorHAnsi" w:hAnsiTheme="majorHAnsi" w:cstheme="minorHAnsi"/>
          <w:color w:val="auto"/>
        </w:rPr>
        <w:t xml:space="preserve"> </w:t>
      </w:r>
      <w:r w:rsidR="00B00E66" w:rsidRPr="00AB53B2">
        <w:rPr>
          <w:rFonts w:asciiTheme="majorHAnsi" w:hAnsiTheme="majorHAnsi" w:cstheme="minorHAnsi"/>
          <w:color w:val="auto"/>
        </w:rPr>
        <w:t>ληφθεί αποφάσεις.</w:t>
      </w:r>
    </w:p>
    <w:p w14:paraId="228FB7A7" w14:textId="77777777" w:rsidR="007107DB" w:rsidRPr="00AB53B2" w:rsidRDefault="00266643" w:rsidP="004B79C5">
      <w:pPr>
        <w:pStyle w:val="CM5"/>
        <w:numPr>
          <w:ilvl w:val="0"/>
          <w:numId w:val="1"/>
        </w:numPr>
        <w:spacing w:after="120" w:line="320" w:lineRule="atLeast"/>
        <w:jc w:val="both"/>
        <w:rPr>
          <w:rFonts w:asciiTheme="majorHAnsi" w:hAnsiTheme="majorHAnsi" w:cstheme="minorHAnsi"/>
        </w:rPr>
      </w:pPr>
      <w:r w:rsidRPr="00AB53B2">
        <w:rPr>
          <w:rFonts w:asciiTheme="majorHAnsi" w:hAnsiTheme="majorHAnsi" w:cstheme="minorHAnsi"/>
        </w:rPr>
        <w:t xml:space="preserve">Θα πρέπει να δίνονται </w:t>
      </w:r>
      <w:r w:rsidR="004F6878" w:rsidRPr="00AB53B2">
        <w:rPr>
          <w:rFonts w:asciiTheme="majorHAnsi" w:hAnsiTheme="majorHAnsi" w:cstheme="minorHAnsi"/>
        </w:rPr>
        <w:t>αρκετές πληροφορίες για να εξασφαλ</w:t>
      </w:r>
      <w:r w:rsidRPr="00AB53B2">
        <w:rPr>
          <w:rFonts w:asciiTheme="majorHAnsi" w:hAnsiTheme="majorHAnsi" w:cstheme="minorHAnsi"/>
        </w:rPr>
        <w:t xml:space="preserve">ίζεται </w:t>
      </w:r>
      <w:r w:rsidR="004F6878" w:rsidRPr="00AB53B2">
        <w:rPr>
          <w:rFonts w:asciiTheme="majorHAnsi" w:hAnsiTheme="majorHAnsi" w:cstheme="minorHAnsi"/>
        </w:rPr>
        <w:t xml:space="preserve">ότι οι </w:t>
      </w:r>
      <w:r w:rsidR="00FA6A42" w:rsidRPr="00AB53B2">
        <w:rPr>
          <w:rFonts w:asciiTheme="majorHAnsi" w:hAnsiTheme="majorHAnsi" w:cstheme="minorHAnsi"/>
        </w:rPr>
        <w:t>εμπλεκόμενοι</w:t>
      </w:r>
      <w:r w:rsidR="004F6878" w:rsidRPr="00AB53B2">
        <w:rPr>
          <w:rFonts w:asciiTheme="majorHAnsi" w:hAnsiTheme="majorHAnsi" w:cstheme="minorHAnsi"/>
        </w:rPr>
        <w:t xml:space="preserve"> κατανο</w:t>
      </w:r>
      <w:r w:rsidR="00FA6A42" w:rsidRPr="00AB53B2">
        <w:rPr>
          <w:rFonts w:asciiTheme="majorHAnsi" w:hAnsiTheme="majorHAnsi" w:cstheme="minorHAnsi"/>
        </w:rPr>
        <w:t>ούν</w:t>
      </w:r>
      <w:r w:rsidR="004F6878" w:rsidRPr="00AB53B2">
        <w:rPr>
          <w:rFonts w:asciiTheme="majorHAnsi" w:hAnsiTheme="majorHAnsi" w:cstheme="minorHAnsi"/>
        </w:rPr>
        <w:t xml:space="preserve"> τα θέματα </w:t>
      </w:r>
      <w:r w:rsidR="00FA6A42" w:rsidRPr="00AB53B2">
        <w:rPr>
          <w:rFonts w:asciiTheme="majorHAnsi" w:hAnsiTheme="majorHAnsi" w:cstheme="minorHAnsi"/>
        </w:rPr>
        <w:t>και είναι σε θέση να δώσουν</w:t>
      </w:r>
      <w:r w:rsidR="004F6878" w:rsidRPr="00AB53B2">
        <w:rPr>
          <w:rFonts w:asciiTheme="majorHAnsi" w:hAnsiTheme="majorHAnsi" w:cstheme="minorHAnsi"/>
        </w:rPr>
        <w:t xml:space="preserve"> τεκμηριωμένες απαντήσεις. </w:t>
      </w:r>
      <w:r w:rsidR="00923B81" w:rsidRPr="00AB53B2">
        <w:rPr>
          <w:rFonts w:asciiTheme="majorHAnsi" w:hAnsiTheme="majorHAnsi" w:cstheme="minorHAnsi"/>
        </w:rPr>
        <w:t>Χρήσιμη είναι η συμπερίληψη</w:t>
      </w:r>
      <w:r w:rsidR="004F6878" w:rsidRPr="00AB53B2">
        <w:rPr>
          <w:rFonts w:asciiTheme="majorHAnsi" w:hAnsiTheme="majorHAnsi" w:cstheme="minorHAnsi"/>
        </w:rPr>
        <w:t xml:space="preserve"> </w:t>
      </w:r>
      <w:r w:rsidR="00FA6A42" w:rsidRPr="00AB53B2">
        <w:rPr>
          <w:rFonts w:asciiTheme="majorHAnsi" w:hAnsiTheme="majorHAnsi" w:cstheme="minorHAnsi"/>
        </w:rPr>
        <w:t>επικυρωμέν</w:t>
      </w:r>
      <w:r w:rsidR="00923B81" w:rsidRPr="00AB53B2">
        <w:rPr>
          <w:rFonts w:asciiTheme="majorHAnsi" w:hAnsiTheme="majorHAnsi" w:cstheme="minorHAnsi"/>
        </w:rPr>
        <w:t>ων</w:t>
      </w:r>
      <w:r w:rsidR="004F6878" w:rsidRPr="00AB53B2">
        <w:rPr>
          <w:rFonts w:asciiTheme="majorHAnsi" w:hAnsiTheme="majorHAnsi" w:cstheme="minorHAnsi"/>
        </w:rPr>
        <w:t xml:space="preserve"> εκτιμήσε</w:t>
      </w:r>
      <w:r w:rsidR="00923B81" w:rsidRPr="00AB53B2">
        <w:rPr>
          <w:rFonts w:asciiTheme="majorHAnsi" w:hAnsiTheme="majorHAnsi" w:cstheme="minorHAnsi"/>
        </w:rPr>
        <w:t>ων</w:t>
      </w:r>
      <w:r w:rsidR="004F6878" w:rsidRPr="00AB53B2">
        <w:rPr>
          <w:rFonts w:asciiTheme="majorHAnsi" w:hAnsiTheme="majorHAnsi" w:cstheme="minorHAnsi"/>
        </w:rPr>
        <w:t xml:space="preserve"> του κόστους και των οφελών </w:t>
      </w:r>
      <w:r w:rsidR="00F9342F" w:rsidRPr="00AB53B2">
        <w:rPr>
          <w:rFonts w:asciiTheme="majorHAnsi" w:hAnsiTheme="majorHAnsi" w:cstheme="minorHAnsi"/>
        </w:rPr>
        <w:t>των επιλογών</w:t>
      </w:r>
      <w:r w:rsidR="004F6878" w:rsidRPr="00AB53B2">
        <w:rPr>
          <w:rFonts w:asciiTheme="majorHAnsi" w:hAnsiTheme="majorHAnsi" w:cstheme="minorHAnsi"/>
        </w:rPr>
        <w:t xml:space="preserve"> </w:t>
      </w:r>
      <w:r w:rsidR="00923B81" w:rsidRPr="00AB53B2">
        <w:rPr>
          <w:rFonts w:asciiTheme="majorHAnsi" w:hAnsiTheme="majorHAnsi" w:cstheme="minorHAnsi"/>
        </w:rPr>
        <w:t xml:space="preserve">ρύθμισης </w:t>
      </w:r>
      <w:r w:rsidR="004F6878" w:rsidRPr="00AB53B2">
        <w:rPr>
          <w:rFonts w:asciiTheme="majorHAnsi" w:hAnsiTheme="majorHAnsi" w:cstheme="minorHAnsi"/>
        </w:rPr>
        <w:t>που εξετάζονται</w:t>
      </w:r>
      <w:r w:rsidR="00923B81" w:rsidRPr="00AB53B2">
        <w:rPr>
          <w:rFonts w:asciiTheme="majorHAnsi" w:hAnsiTheme="majorHAnsi" w:cstheme="minorHAnsi"/>
        </w:rPr>
        <w:t>,</w:t>
      </w:r>
      <w:r w:rsidR="004F6878" w:rsidRPr="00AB53B2">
        <w:rPr>
          <w:rFonts w:asciiTheme="majorHAnsi" w:hAnsiTheme="majorHAnsi" w:cstheme="minorHAnsi"/>
        </w:rPr>
        <w:t xml:space="preserve"> </w:t>
      </w:r>
      <w:r w:rsidR="00F9342F" w:rsidRPr="00AB53B2">
        <w:rPr>
          <w:rFonts w:asciiTheme="majorHAnsi" w:hAnsiTheme="majorHAnsi" w:cstheme="minorHAnsi"/>
        </w:rPr>
        <w:t xml:space="preserve">όπου αυτό </w:t>
      </w:r>
      <w:r w:rsidR="004F6878" w:rsidRPr="00AB53B2">
        <w:rPr>
          <w:rFonts w:asciiTheme="majorHAnsi" w:hAnsiTheme="majorHAnsi" w:cstheme="minorHAnsi"/>
        </w:rPr>
        <w:t>είναι δυνατόν</w:t>
      </w:r>
      <w:r w:rsidR="00F9342F" w:rsidRPr="00AB53B2">
        <w:rPr>
          <w:rFonts w:asciiTheme="majorHAnsi" w:hAnsiTheme="majorHAnsi" w:cstheme="minorHAnsi"/>
        </w:rPr>
        <w:t>.</w:t>
      </w:r>
    </w:p>
    <w:p w14:paraId="7E8537C4" w14:textId="77777777" w:rsidR="007107DB" w:rsidRPr="00AB53B2" w:rsidRDefault="001A3759" w:rsidP="004B79C5">
      <w:pPr>
        <w:pStyle w:val="CM5"/>
        <w:numPr>
          <w:ilvl w:val="0"/>
          <w:numId w:val="1"/>
        </w:numPr>
        <w:spacing w:after="120" w:line="320" w:lineRule="atLeast"/>
        <w:jc w:val="both"/>
        <w:rPr>
          <w:rFonts w:asciiTheme="majorHAnsi" w:hAnsiTheme="majorHAnsi" w:cstheme="minorHAnsi"/>
        </w:rPr>
      </w:pPr>
      <w:r w:rsidRPr="00AB53B2">
        <w:rPr>
          <w:rFonts w:asciiTheme="majorHAnsi" w:hAnsiTheme="majorHAnsi" w:cstheme="minorHAnsi"/>
        </w:rPr>
        <w:t>Οι διαβουλεύσεις θα πρέπει να διαρκ</w:t>
      </w:r>
      <w:r w:rsidR="006E24E4" w:rsidRPr="00AB53B2">
        <w:rPr>
          <w:rFonts w:asciiTheme="majorHAnsi" w:hAnsiTheme="majorHAnsi" w:cstheme="minorHAnsi"/>
        </w:rPr>
        <w:t>ούν</w:t>
      </w:r>
      <w:r w:rsidRPr="00AB53B2">
        <w:rPr>
          <w:rFonts w:asciiTheme="majorHAnsi" w:hAnsiTheme="majorHAnsi" w:cstheme="minorHAnsi"/>
        </w:rPr>
        <w:t xml:space="preserve"> για ένα </w:t>
      </w:r>
      <w:r w:rsidR="004930F5" w:rsidRPr="00AB53B2">
        <w:rPr>
          <w:rFonts w:asciiTheme="majorHAnsi" w:hAnsiTheme="majorHAnsi" w:cstheme="minorHAnsi"/>
        </w:rPr>
        <w:t>εύ</w:t>
      </w:r>
      <w:r w:rsidRPr="00AB53B2">
        <w:rPr>
          <w:rFonts w:asciiTheme="majorHAnsi" w:hAnsiTheme="majorHAnsi" w:cstheme="minorHAnsi"/>
        </w:rPr>
        <w:t>λογο χρονικό διάστημα</w:t>
      </w:r>
      <w:r w:rsidR="00583C15" w:rsidRPr="00AB53B2">
        <w:rPr>
          <w:rFonts w:asciiTheme="majorHAnsi" w:hAnsiTheme="majorHAnsi" w:cstheme="minorHAnsi"/>
        </w:rPr>
        <w:t>.</w:t>
      </w:r>
      <w:r w:rsidR="00CA7AA6" w:rsidRPr="00AB53B2">
        <w:rPr>
          <w:rFonts w:asciiTheme="majorHAnsi" w:hAnsiTheme="majorHAnsi" w:cstheme="minorHAnsi"/>
        </w:rPr>
        <w:t xml:space="preserve"> </w:t>
      </w:r>
      <w:r w:rsidR="00583C15" w:rsidRPr="00AB53B2">
        <w:rPr>
          <w:rFonts w:asciiTheme="majorHAnsi" w:hAnsiTheme="majorHAnsi" w:cstheme="minorHAnsi"/>
        </w:rPr>
        <w:t xml:space="preserve">Δεν πρέπει </w:t>
      </w:r>
      <w:r w:rsidR="00CA7AA6" w:rsidRPr="00AB53B2">
        <w:rPr>
          <w:rFonts w:asciiTheme="majorHAnsi" w:hAnsiTheme="majorHAnsi" w:cstheme="minorHAnsi"/>
        </w:rPr>
        <w:t xml:space="preserve">να </w:t>
      </w:r>
      <w:r w:rsidRPr="00AB53B2">
        <w:rPr>
          <w:rFonts w:asciiTheme="majorHAnsi" w:hAnsiTheme="majorHAnsi" w:cstheme="minorHAnsi"/>
        </w:rPr>
        <w:t>καθυστερ</w:t>
      </w:r>
      <w:r w:rsidR="00CA7AA6" w:rsidRPr="00AB53B2">
        <w:rPr>
          <w:rFonts w:asciiTheme="majorHAnsi" w:hAnsiTheme="majorHAnsi" w:cstheme="minorHAnsi"/>
        </w:rPr>
        <w:t>ούν</w:t>
      </w:r>
      <w:r w:rsidRPr="00AB53B2">
        <w:rPr>
          <w:rFonts w:asciiTheme="majorHAnsi" w:hAnsiTheme="majorHAnsi" w:cstheme="minorHAnsi"/>
        </w:rPr>
        <w:t xml:space="preserve"> αδικαιο</w:t>
      </w:r>
      <w:r w:rsidR="00CA7AA6" w:rsidRPr="00AB53B2">
        <w:rPr>
          <w:rFonts w:asciiTheme="majorHAnsi" w:hAnsiTheme="majorHAnsi" w:cstheme="minorHAnsi"/>
        </w:rPr>
        <w:t xml:space="preserve">λόγητα την </w:t>
      </w:r>
      <w:r w:rsidR="00101573" w:rsidRPr="00AB53B2">
        <w:rPr>
          <w:rFonts w:asciiTheme="majorHAnsi" w:hAnsiTheme="majorHAnsi" w:cstheme="minorHAnsi"/>
        </w:rPr>
        <w:t xml:space="preserve">προωθούμενη ρύθμιση, κυρίως στην περίπτωση </w:t>
      </w:r>
      <w:r w:rsidR="00CA7AA6" w:rsidRPr="00AB53B2">
        <w:rPr>
          <w:rFonts w:asciiTheme="majorHAnsi" w:hAnsiTheme="majorHAnsi" w:cstheme="minorHAnsi"/>
        </w:rPr>
        <w:t>αναπτυξιακή</w:t>
      </w:r>
      <w:r w:rsidR="00101573" w:rsidRPr="00AB53B2">
        <w:rPr>
          <w:rFonts w:asciiTheme="majorHAnsi" w:hAnsiTheme="majorHAnsi" w:cstheme="minorHAnsi"/>
        </w:rPr>
        <w:t>ς</w:t>
      </w:r>
      <w:r w:rsidR="00B861D8" w:rsidRPr="00AB53B2">
        <w:rPr>
          <w:rFonts w:asciiTheme="majorHAnsi" w:hAnsiTheme="majorHAnsi" w:cstheme="minorHAnsi"/>
        </w:rPr>
        <w:t xml:space="preserve"> </w:t>
      </w:r>
      <w:r w:rsidR="00CA7AA6" w:rsidRPr="00AB53B2">
        <w:rPr>
          <w:rFonts w:asciiTheme="majorHAnsi" w:hAnsiTheme="majorHAnsi" w:cstheme="minorHAnsi"/>
        </w:rPr>
        <w:t>πολιτική</w:t>
      </w:r>
      <w:r w:rsidR="00101573" w:rsidRPr="00AB53B2">
        <w:rPr>
          <w:rFonts w:asciiTheme="majorHAnsi" w:hAnsiTheme="majorHAnsi" w:cstheme="minorHAnsi"/>
        </w:rPr>
        <w:t>ς</w:t>
      </w:r>
      <w:r w:rsidR="00CA7AA6" w:rsidRPr="00AB53B2">
        <w:rPr>
          <w:rFonts w:asciiTheme="majorHAnsi" w:hAnsiTheme="majorHAnsi" w:cstheme="minorHAnsi"/>
        </w:rPr>
        <w:t>, αλλά ούτε και να είναι πολύ σύντομες</w:t>
      </w:r>
      <w:r w:rsidRPr="00AB53B2">
        <w:rPr>
          <w:rFonts w:asciiTheme="majorHAnsi" w:hAnsiTheme="majorHAnsi" w:cstheme="minorHAnsi"/>
        </w:rPr>
        <w:t xml:space="preserve"> </w:t>
      </w:r>
      <w:r w:rsidR="00CA7AA6" w:rsidRPr="00AB53B2">
        <w:rPr>
          <w:rFonts w:asciiTheme="majorHAnsi" w:hAnsiTheme="majorHAnsi" w:cstheme="minorHAnsi"/>
        </w:rPr>
        <w:t xml:space="preserve">με αποτέλεσμα να μην δίνεται </w:t>
      </w:r>
      <w:r w:rsidRPr="00AB53B2">
        <w:rPr>
          <w:rFonts w:asciiTheme="majorHAnsi" w:hAnsiTheme="majorHAnsi" w:cstheme="minorHAnsi"/>
        </w:rPr>
        <w:t>αρκετό</w:t>
      </w:r>
      <w:r w:rsidR="00CA7AA6" w:rsidRPr="00AB53B2">
        <w:rPr>
          <w:rFonts w:asciiTheme="majorHAnsi" w:hAnsiTheme="majorHAnsi" w:cstheme="minorHAnsi"/>
        </w:rPr>
        <w:t>ς</w:t>
      </w:r>
      <w:r w:rsidRPr="00AB53B2">
        <w:rPr>
          <w:rFonts w:asciiTheme="majorHAnsi" w:hAnsiTheme="majorHAnsi" w:cstheme="minorHAnsi"/>
        </w:rPr>
        <w:t xml:space="preserve"> χρόνο</w:t>
      </w:r>
      <w:r w:rsidR="00CA7AA6" w:rsidRPr="00AB53B2">
        <w:rPr>
          <w:rFonts w:asciiTheme="majorHAnsi" w:hAnsiTheme="majorHAnsi" w:cstheme="minorHAnsi"/>
        </w:rPr>
        <w:t>ς</w:t>
      </w:r>
      <w:r w:rsidRPr="00AB53B2">
        <w:rPr>
          <w:rFonts w:asciiTheme="majorHAnsi" w:hAnsiTheme="majorHAnsi" w:cstheme="minorHAnsi"/>
        </w:rPr>
        <w:t xml:space="preserve"> για </w:t>
      </w:r>
      <w:r w:rsidR="008A66FB" w:rsidRPr="00AB53B2">
        <w:rPr>
          <w:rFonts w:asciiTheme="majorHAnsi" w:hAnsiTheme="majorHAnsi" w:cstheme="minorHAnsi"/>
        </w:rPr>
        <w:t xml:space="preserve">ουσιαστικό διάλογο και </w:t>
      </w:r>
      <w:r w:rsidRPr="00AB53B2">
        <w:rPr>
          <w:rFonts w:asciiTheme="majorHAnsi" w:hAnsiTheme="majorHAnsi" w:cstheme="minorHAnsi"/>
        </w:rPr>
        <w:t>εξέταση</w:t>
      </w:r>
      <w:r w:rsidR="00466DBA" w:rsidRPr="00AB53B2">
        <w:rPr>
          <w:rFonts w:asciiTheme="majorHAnsi" w:hAnsiTheme="majorHAnsi" w:cstheme="minorHAnsi"/>
        </w:rPr>
        <w:t xml:space="preserve"> του θέματος</w:t>
      </w:r>
      <w:r w:rsidRPr="00AB53B2">
        <w:rPr>
          <w:rFonts w:asciiTheme="majorHAnsi" w:hAnsiTheme="majorHAnsi" w:cstheme="minorHAnsi"/>
        </w:rPr>
        <w:t>.</w:t>
      </w:r>
    </w:p>
    <w:p w14:paraId="57B94516" w14:textId="77777777" w:rsidR="00A93968" w:rsidRPr="00AB53B2" w:rsidRDefault="001A3759" w:rsidP="008F5AED">
      <w:pPr>
        <w:pStyle w:val="Default"/>
        <w:numPr>
          <w:ilvl w:val="0"/>
          <w:numId w:val="1"/>
        </w:numPr>
        <w:spacing w:after="120" w:line="320" w:lineRule="atLeast"/>
        <w:jc w:val="both"/>
        <w:rPr>
          <w:rFonts w:asciiTheme="majorHAnsi" w:hAnsiTheme="majorHAnsi"/>
          <w:color w:val="auto"/>
        </w:rPr>
      </w:pPr>
      <w:r w:rsidRPr="00AB53B2">
        <w:rPr>
          <w:rFonts w:asciiTheme="majorHAnsi" w:hAnsiTheme="majorHAnsi" w:cstheme="minorHAnsi"/>
          <w:color w:val="auto"/>
        </w:rPr>
        <w:lastRenderedPageBreak/>
        <w:t xml:space="preserve">Οι διαβουλεύσεις θα πρέπει να </w:t>
      </w:r>
      <w:r w:rsidR="00D02F98" w:rsidRPr="00AB53B2">
        <w:rPr>
          <w:rFonts w:asciiTheme="majorHAnsi" w:hAnsiTheme="majorHAnsi" w:cstheme="minorHAnsi"/>
          <w:color w:val="auto"/>
        </w:rPr>
        <w:t xml:space="preserve">είναι </w:t>
      </w:r>
      <w:proofErr w:type="spellStart"/>
      <w:r w:rsidR="00D02F98" w:rsidRPr="00AB53B2">
        <w:rPr>
          <w:rFonts w:asciiTheme="majorHAnsi" w:hAnsiTheme="majorHAnsi" w:cstheme="minorHAnsi"/>
          <w:color w:val="auto"/>
        </w:rPr>
        <w:t>στοχευμένες</w:t>
      </w:r>
      <w:proofErr w:type="spellEnd"/>
      <w:r w:rsidR="00D02F98" w:rsidRPr="00AB53B2">
        <w:rPr>
          <w:rFonts w:asciiTheme="majorHAnsi" w:hAnsiTheme="majorHAnsi" w:cstheme="minorHAnsi"/>
          <w:color w:val="auto"/>
        </w:rPr>
        <w:t xml:space="preserve">. </w:t>
      </w:r>
      <w:r w:rsidR="008A66FB" w:rsidRPr="00AB53B2">
        <w:rPr>
          <w:rFonts w:asciiTheme="majorHAnsi" w:hAnsiTheme="majorHAnsi" w:cstheme="minorHAnsi"/>
          <w:color w:val="auto"/>
        </w:rPr>
        <w:t xml:space="preserve">Θα πρέπει να εξετάζεται </w:t>
      </w:r>
      <w:r w:rsidRPr="00AB53B2">
        <w:rPr>
          <w:rFonts w:asciiTheme="majorHAnsi" w:hAnsiTheme="majorHAnsi" w:cstheme="minorHAnsi"/>
          <w:color w:val="auto"/>
        </w:rPr>
        <w:t>το πλήρες φάσμα των</w:t>
      </w:r>
      <w:r w:rsidR="000054F5" w:rsidRPr="00AB53B2">
        <w:rPr>
          <w:rFonts w:asciiTheme="majorHAnsi" w:hAnsiTheme="majorHAnsi" w:cstheme="minorHAnsi"/>
          <w:color w:val="auto"/>
        </w:rPr>
        <w:t xml:space="preserve"> πολιτών</w:t>
      </w:r>
      <w:r w:rsidRPr="00AB53B2">
        <w:rPr>
          <w:rFonts w:asciiTheme="majorHAnsi" w:hAnsiTheme="majorHAnsi" w:cstheme="minorHAnsi"/>
          <w:color w:val="auto"/>
        </w:rPr>
        <w:t xml:space="preserve">, των επιχειρήσεων και </w:t>
      </w:r>
      <w:r w:rsidR="000054F5" w:rsidRPr="00AB53B2">
        <w:rPr>
          <w:rFonts w:asciiTheme="majorHAnsi" w:hAnsiTheme="majorHAnsi" w:cstheme="minorHAnsi"/>
          <w:color w:val="auto"/>
        </w:rPr>
        <w:t xml:space="preserve">λοιπών </w:t>
      </w:r>
      <w:r w:rsidRPr="00AB53B2">
        <w:rPr>
          <w:rFonts w:asciiTheme="majorHAnsi" w:hAnsiTheme="majorHAnsi" w:cstheme="minorHAnsi"/>
          <w:color w:val="auto"/>
        </w:rPr>
        <w:t>φορέων που επηρεάζονται από τ</w:t>
      </w:r>
      <w:r w:rsidR="00101573" w:rsidRPr="00AB53B2">
        <w:rPr>
          <w:rFonts w:asciiTheme="majorHAnsi" w:hAnsiTheme="majorHAnsi" w:cstheme="minorHAnsi"/>
          <w:color w:val="auto"/>
        </w:rPr>
        <w:t>ο</w:t>
      </w:r>
      <w:r w:rsidRPr="00AB53B2">
        <w:rPr>
          <w:rFonts w:asciiTheme="majorHAnsi" w:hAnsiTheme="majorHAnsi" w:cstheme="minorHAnsi"/>
          <w:color w:val="auto"/>
        </w:rPr>
        <w:t xml:space="preserve"> </w:t>
      </w:r>
      <w:r w:rsidR="000054F5" w:rsidRPr="00AB53B2">
        <w:rPr>
          <w:rFonts w:asciiTheme="majorHAnsi" w:hAnsiTheme="majorHAnsi" w:cstheme="minorHAnsi"/>
          <w:color w:val="auto"/>
        </w:rPr>
        <w:t xml:space="preserve">υπό εξέταση </w:t>
      </w:r>
      <w:r w:rsidR="00101573" w:rsidRPr="00AB53B2">
        <w:rPr>
          <w:rFonts w:asciiTheme="majorHAnsi" w:hAnsiTheme="majorHAnsi" w:cstheme="minorHAnsi"/>
          <w:color w:val="auto"/>
        </w:rPr>
        <w:t>νομοθέτημα</w:t>
      </w:r>
      <w:r w:rsidRPr="00AB53B2">
        <w:rPr>
          <w:rFonts w:asciiTheme="majorHAnsi" w:hAnsiTheme="majorHAnsi" w:cstheme="minorHAnsi"/>
          <w:color w:val="auto"/>
        </w:rPr>
        <w:t xml:space="preserve">, και </w:t>
      </w:r>
      <w:r w:rsidR="000054F5" w:rsidRPr="00AB53B2">
        <w:rPr>
          <w:rFonts w:asciiTheme="majorHAnsi" w:hAnsiTheme="majorHAnsi" w:cstheme="minorHAnsi"/>
          <w:color w:val="auto"/>
        </w:rPr>
        <w:t xml:space="preserve">κατά πόσο </w:t>
      </w:r>
      <w:r w:rsidRPr="00AB53B2">
        <w:rPr>
          <w:rFonts w:asciiTheme="majorHAnsi" w:hAnsiTheme="majorHAnsi" w:cstheme="minorHAnsi"/>
          <w:color w:val="auto"/>
        </w:rPr>
        <w:t xml:space="preserve">υπάρχουν αντιπροσωπευτικές ομάδες. </w:t>
      </w:r>
      <w:r w:rsidR="008A631B" w:rsidRPr="00AB53B2">
        <w:rPr>
          <w:rFonts w:asciiTheme="majorHAnsi" w:hAnsiTheme="majorHAnsi" w:cstheme="minorHAnsi"/>
          <w:color w:val="auto"/>
        </w:rPr>
        <w:t xml:space="preserve">   </w:t>
      </w:r>
    </w:p>
    <w:p w14:paraId="7A3FBCC7" w14:textId="37E435AF" w:rsidR="00CC049E" w:rsidRPr="00300ECE" w:rsidRDefault="00CC049E" w:rsidP="004B79C5">
      <w:pPr>
        <w:pStyle w:val="ListParagraph"/>
        <w:numPr>
          <w:ilvl w:val="0"/>
          <w:numId w:val="1"/>
        </w:numPr>
        <w:autoSpaceDE w:val="0"/>
        <w:autoSpaceDN w:val="0"/>
        <w:adjustRightInd w:val="0"/>
        <w:spacing w:after="120" w:line="320" w:lineRule="atLeast"/>
        <w:contextualSpacing w:val="0"/>
        <w:jc w:val="both"/>
        <w:rPr>
          <w:rFonts w:asciiTheme="majorHAnsi" w:hAnsiTheme="majorHAnsi" w:cstheme="minorHAnsi"/>
          <w:strike/>
          <w:sz w:val="24"/>
          <w:szCs w:val="24"/>
        </w:rPr>
      </w:pPr>
      <w:r w:rsidRPr="00300ECE">
        <w:rPr>
          <w:rFonts w:asciiTheme="majorHAnsi" w:hAnsiTheme="majorHAnsi" w:cstheme="minorHAnsi"/>
          <w:sz w:val="24"/>
          <w:szCs w:val="24"/>
        </w:rPr>
        <w:t xml:space="preserve">Η Διαβούλευση θα πρέπει να διευκολύνει τον έλεγχο. </w:t>
      </w:r>
      <w:r w:rsidR="007E39CF" w:rsidRPr="00300ECE">
        <w:rPr>
          <w:rFonts w:asciiTheme="majorHAnsi" w:hAnsiTheme="majorHAnsi" w:cstheme="minorHAnsi"/>
          <w:color w:val="222222"/>
          <w:sz w:val="24"/>
          <w:szCs w:val="24"/>
        </w:rPr>
        <w:t xml:space="preserve">Οι απαντήσεις των ενδιαφερόμενων μερών θα </w:t>
      </w:r>
      <w:r w:rsidR="004768C6">
        <w:rPr>
          <w:rFonts w:asciiTheme="majorHAnsi" w:hAnsiTheme="majorHAnsi" w:cstheme="minorHAnsi"/>
          <w:color w:val="222222"/>
          <w:sz w:val="24"/>
          <w:szCs w:val="24"/>
        </w:rPr>
        <w:t xml:space="preserve">αναρτώνται στην </w:t>
      </w:r>
      <w:r w:rsidR="007E39CF" w:rsidRPr="00300ECE">
        <w:rPr>
          <w:rFonts w:asciiTheme="majorHAnsi" w:hAnsiTheme="majorHAnsi" w:cstheme="minorHAnsi"/>
          <w:color w:val="222222"/>
          <w:sz w:val="24"/>
          <w:szCs w:val="24"/>
        </w:rPr>
        <w:t>ιστοσελίδα</w:t>
      </w:r>
      <w:r w:rsidR="00F454F4" w:rsidRPr="00F454F4">
        <w:rPr>
          <w:rFonts w:asciiTheme="majorHAnsi" w:hAnsiTheme="majorHAnsi" w:cstheme="minorHAnsi"/>
          <w:color w:val="222222"/>
          <w:sz w:val="24"/>
          <w:szCs w:val="24"/>
        </w:rPr>
        <w:t xml:space="preserve"> </w:t>
      </w:r>
      <w:r w:rsidR="00F454F4">
        <w:rPr>
          <w:rFonts w:asciiTheme="majorHAnsi" w:hAnsiTheme="majorHAnsi" w:cstheme="minorHAnsi"/>
          <w:color w:val="222222"/>
          <w:sz w:val="24"/>
          <w:szCs w:val="24"/>
          <w:lang w:val="en-US"/>
        </w:rPr>
        <w:t>e</w:t>
      </w:r>
      <w:r w:rsidR="00F454F4" w:rsidRPr="00F454F4">
        <w:rPr>
          <w:rFonts w:asciiTheme="majorHAnsi" w:hAnsiTheme="majorHAnsi" w:cstheme="minorHAnsi"/>
          <w:color w:val="222222"/>
          <w:sz w:val="24"/>
          <w:szCs w:val="24"/>
        </w:rPr>
        <w:t>-</w:t>
      </w:r>
      <w:r w:rsidR="00F454F4">
        <w:rPr>
          <w:rFonts w:asciiTheme="majorHAnsi" w:hAnsiTheme="majorHAnsi" w:cstheme="minorHAnsi"/>
          <w:color w:val="222222"/>
          <w:sz w:val="24"/>
          <w:szCs w:val="24"/>
          <w:lang w:val="en-US"/>
        </w:rPr>
        <w:t>consultation</w:t>
      </w:r>
      <w:r w:rsidR="007E39CF" w:rsidRPr="00300ECE">
        <w:rPr>
          <w:rFonts w:asciiTheme="majorHAnsi" w:hAnsiTheme="majorHAnsi" w:cstheme="minorHAnsi"/>
          <w:color w:val="222222"/>
          <w:sz w:val="24"/>
          <w:szCs w:val="24"/>
        </w:rPr>
        <w:t>.</w:t>
      </w:r>
      <w:r w:rsidR="00AF4629" w:rsidRPr="00300ECE">
        <w:rPr>
          <w:rFonts w:asciiTheme="majorHAnsi" w:hAnsiTheme="majorHAnsi" w:cstheme="minorHAnsi"/>
          <w:color w:val="222222"/>
          <w:sz w:val="24"/>
          <w:szCs w:val="24"/>
        </w:rPr>
        <w:t xml:space="preserve"> </w:t>
      </w:r>
    </w:p>
    <w:p w14:paraId="2157CF68" w14:textId="2FADE55E" w:rsidR="00777125" w:rsidRPr="005176E0" w:rsidRDefault="000142A3" w:rsidP="005176E0">
      <w:pPr>
        <w:pStyle w:val="ListParagraph"/>
        <w:numPr>
          <w:ilvl w:val="0"/>
          <w:numId w:val="1"/>
        </w:numPr>
        <w:spacing w:after="120" w:line="320" w:lineRule="atLeast"/>
        <w:contextualSpacing w:val="0"/>
        <w:jc w:val="both"/>
        <w:rPr>
          <w:rFonts w:asciiTheme="majorHAnsi" w:hAnsiTheme="majorHAnsi" w:cstheme="minorHAnsi"/>
          <w:color w:val="222222"/>
          <w:sz w:val="24"/>
          <w:szCs w:val="24"/>
        </w:rPr>
      </w:pPr>
      <w:r w:rsidRPr="00300ECE">
        <w:rPr>
          <w:rFonts w:asciiTheme="majorHAnsi" w:hAnsiTheme="majorHAnsi" w:cstheme="minorHAnsi"/>
          <w:color w:val="222222"/>
          <w:sz w:val="24"/>
          <w:szCs w:val="24"/>
        </w:rPr>
        <w:t>Συνιστάται όπως οι ενδιαφερόμενοι φορείς τυγχάνουν ενημέρωσης σχετικά με το πώς τα σχόλια / εισηγήσεις τους επηρέασαν την όλη διαδικασία προετοιμασίας του υπό εξέταση νομοθετήματος και γιατί κάποιες από τις εισηγήσεις τους δεν μπορούν να εφαρμοστούν.</w:t>
      </w:r>
    </w:p>
    <w:p w14:paraId="40BC7EA8" w14:textId="77777777" w:rsidR="005128F0" w:rsidRDefault="002535D9" w:rsidP="004B79C5">
      <w:pPr>
        <w:pStyle w:val="ListParagraph"/>
        <w:numPr>
          <w:ilvl w:val="0"/>
          <w:numId w:val="1"/>
        </w:numPr>
        <w:autoSpaceDE w:val="0"/>
        <w:autoSpaceDN w:val="0"/>
        <w:adjustRightInd w:val="0"/>
        <w:spacing w:after="120" w:line="320" w:lineRule="atLeast"/>
        <w:contextualSpacing w:val="0"/>
        <w:jc w:val="both"/>
        <w:rPr>
          <w:rFonts w:asciiTheme="majorHAnsi" w:hAnsiTheme="majorHAnsi" w:cstheme="minorHAnsi"/>
          <w:sz w:val="24"/>
          <w:szCs w:val="24"/>
        </w:rPr>
      </w:pPr>
      <w:r w:rsidRPr="00300ECE">
        <w:rPr>
          <w:rFonts w:asciiTheme="majorHAnsi" w:hAnsiTheme="majorHAnsi" w:cstheme="minorHAnsi"/>
          <w:sz w:val="24"/>
          <w:szCs w:val="24"/>
        </w:rPr>
        <w:t xml:space="preserve">Οι διαβουλεύσεις </w:t>
      </w:r>
      <w:r w:rsidR="001D1234" w:rsidRPr="00300ECE">
        <w:rPr>
          <w:rFonts w:asciiTheme="majorHAnsi" w:hAnsiTheme="majorHAnsi" w:cstheme="minorHAnsi"/>
          <w:sz w:val="24"/>
          <w:szCs w:val="24"/>
        </w:rPr>
        <w:t xml:space="preserve">ενδείκνυται να αποφεύγονται </w:t>
      </w:r>
      <w:r w:rsidRPr="00300ECE">
        <w:rPr>
          <w:rFonts w:asciiTheme="majorHAnsi" w:hAnsiTheme="majorHAnsi" w:cstheme="minorHAnsi"/>
          <w:sz w:val="24"/>
          <w:szCs w:val="24"/>
        </w:rPr>
        <w:t>κατά την διάρκεια εκλογικών περιόδων.</w:t>
      </w:r>
    </w:p>
    <w:p w14:paraId="1A53BD83" w14:textId="77777777" w:rsidR="008F5AED" w:rsidRDefault="008F5AED" w:rsidP="008F5AED">
      <w:pPr>
        <w:autoSpaceDE w:val="0"/>
        <w:autoSpaceDN w:val="0"/>
        <w:adjustRightInd w:val="0"/>
        <w:spacing w:after="120" w:line="320" w:lineRule="atLeast"/>
        <w:jc w:val="both"/>
        <w:rPr>
          <w:rFonts w:asciiTheme="majorHAnsi" w:hAnsiTheme="majorHAnsi" w:cstheme="minorHAnsi"/>
          <w:sz w:val="24"/>
          <w:szCs w:val="24"/>
        </w:rPr>
      </w:pPr>
    </w:p>
    <w:p w14:paraId="199A1333" w14:textId="3051A9B3" w:rsidR="008F5AED" w:rsidRDefault="002F209F" w:rsidP="008F5AED">
      <w:pPr>
        <w:autoSpaceDE w:val="0"/>
        <w:autoSpaceDN w:val="0"/>
        <w:adjustRightInd w:val="0"/>
        <w:spacing w:after="120" w:line="320" w:lineRule="atLeast"/>
        <w:jc w:val="both"/>
        <w:rPr>
          <w:rFonts w:asciiTheme="majorHAnsi" w:hAnsiTheme="majorHAnsi" w:cstheme="minorHAnsi"/>
          <w:sz w:val="24"/>
          <w:szCs w:val="24"/>
        </w:rPr>
      </w:pPr>
      <w:r>
        <w:rPr>
          <w:rFonts w:asciiTheme="majorHAnsi" w:hAnsiTheme="majorHAnsi" w:cstheme="minorHAnsi"/>
          <w:sz w:val="24"/>
          <w:szCs w:val="24"/>
        </w:rPr>
        <w:t>Περισσότερες πληρο</w:t>
      </w:r>
      <w:r w:rsidR="009C101F">
        <w:rPr>
          <w:rFonts w:asciiTheme="majorHAnsi" w:hAnsiTheme="majorHAnsi" w:cstheme="minorHAnsi"/>
          <w:sz w:val="24"/>
          <w:szCs w:val="24"/>
        </w:rPr>
        <w:t>φο</w:t>
      </w:r>
      <w:r>
        <w:rPr>
          <w:rFonts w:asciiTheme="majorHAnsi" w:hAnsiTheme="majorHAnsi" w:cstheme="minorHAnsi"/>
          <w:sz w:val="24"/>
          <w:szCs w:val="24"/>
        </w:rPr>
        <w:t>ρίες στα ακόλουθα έγγραφα:</w:t>
      </w:r>
    </w:p>
    <w:p w14:paraId="46DF3F61" w14:textId="14D7F92F" w:rsidR="002F209F" w:rsidRPr="00192C86" w:rsidRDefault="0043168A" w:rsidP="005176E0">
      <w:pPr>
        <w:pStyle w:val="ListParagraph"/>
        <w:numPr>
          <w:ilvl w:val="0"/>
          <w:numId w:val="33"/>
        </w:numPr>
        <w:autoSpaceDE w:val="0"/>
        <w:autoSpaceDN w:val="0"/>
        <w:adjustRightInd w:val="0"/>
        <w:spacing w:after="120" w:line="320" w:lineRule="atLeast"/>
        <w:rPr>
          <w:rFonts w:asciiTheme="majorHAnsi" w:hAnsiTheme="majorHAnsi" w:cstheme="minorHAnsi"/>
          <w:sz w:val="24"/>
          <w:szCs w:val="24"/>
          <w:lang w:val="en-US"/>
        </w:rPr>
      </w:pPr>
      <w:r>
        <w:rPr>
          <w:rFonts w:asciiTheme="majorHAnsi" w:hAnsiTheme="majorHAnsi" w:cstheme="minorHAnsi"/>
          <w:sz w:val="24"/>
          <w:szCs w:val="24"/>
          <w:lang w:val="en-US"/>
        </w:rPr>
        <w:t>Better</w:t>
      </w:r>
      <w:r w:rsidRPr="00192C86">
        <w:rPr>
          <w:rFonts w:asciiTheme="majorHAnsi" w:hAnsiTheme="majorHAnsi" w:cstheme="minorHAnsi"/>
          <w:sz w:val="24"/>
          <w:szCs w:val="24"/>
          <w:lang w:val="en-US"/>
        </w:rPr>
        <w:t xml:space="preserve"> </w:t>
      </w:r>
      <w:r>
        <w:rPr>
          <w:rFonts w:asciiTheme="majorHAnsi" w:hAnsiTheme="majorHAnsi" w:cstheme="minorHAnsi"/>
          <w:sz w:val="24"/>
          <w:szCs w:val="24"/>
          <w:lang w:val="en-US"/>
        </w:rPr>
        <w:t>Regulation</w:t>
      </w:r>
      <w:r w:rsidRPr="00192C86">
        <w:rPr>
          <w:rFonts w:asciiTheme="majorHAnsi" w:hAnsiTheme="majorHAnsi" w:cstheme="minorHAnsi"/>
          <w:sz w:val="24"/>
          <w:szCs w:val="24"/>
          <w:lang w:val="en-US"/>
        </w:rPr>
        <w:t xml:space="preserve">: </w:t>
      </w:r>
      <w:r>
        <w:rPr>
          <w:rFonts w:asciiTheme="majorHAnsi" w:hAnsiTheme="majorHAnsi" w:cstheme="minorHAnsi"/>
          <w:sz w:val="24"/>
          <w:szCs w:val="24"/>
          <w:lang w:val="en-US"/>
        </w:rPr>
        <w:t>guidelines</w:t>
      </w:r>
      <w:r w:rsidR="008E2599" w:rsidRPr="00192C86">
        <w:rPr>
          <w:rFonts w:asciiTheme="majorHAnsi" w:hAnsiTheme="majorHAnsi" w:cstheme="minorHAnsi"/>
          <w:sz w:val="24"/>
          <w:szCs w:val="24"/>
          <w:lang w:val="en-US"/>
        </w:rPr>
        <w:t xml:space="preserve">: </w:t>
      </w:r>
      <w:hyperlink r:id="rId17" w:history="1">
        <w:r w:rsidR="00DF014A" w:rsidRPr="00FC6641">
          <w:rPr>
            <w:rStyle w:val="Hyperlink"/>
            <w:rFonts w:asciiTheme="majorHAnsi" w:hAnsiTheme="majorHAnsi" w:cstheme="minorHAnsi"/>
            <w:sz w:val="24"/>
            <w:szCs w:val="24"/>
            <w:lang w:val="en-US"/>
          </w:rPr>
          <w:t>https://commission.europa.eu/system/files/2021-11/swd2021_305_en.pdf</w:t>
        </w:r>
      </w:hyperlink>
      <w:r w:rsidR="00DF014A">
        <w:rPr>
          <w:rFonts w:asciiTheme="majorHAnsi" w:hAnsiTheme="majorHAnsi" w:cstheme="minorHAnsi"/>
          <w:sz w:val="24"/>
          <w:szCs w:val="24"/>
          <w:lang w:val="en-US"/>
        </w:rPr>
        <w:t xml:space="preserve"> </w:t>
      </w:r>
    </w:p>
    <w:p w14:paraId="7D8F3A63" w14:textId="2087843B" w:rsidR="002F209F" w:rsidRPr="00192C86" w:rsidRDefault="002F209F" w:rsidP="005176E0">
      <w:pPr>
        <w:pStyle w:val="ListParagraph"/>
        <w:numPr>
          <w:ilvl w:val="0"/>
          <w:numId w:val="33"/>
        </w:numPr>
        <w:autoSpaceDE w:val="0"/>
        <w:autoSpaceDN w:val="0"/>
        <w:adjustRightInd w:val="0"/>
        <w:spacing w:after="120" w:line="320" w:lineRule="atLeast"/>
        <w:rPr>
          <w:rFonts w:asciiTheme="majorHAnsi" w:hAnsiTheme="majorHAnsi" w:cstheme="minorHAnsi"/>
          <w:sz w:val="24"/>
          <w:szCs w:val="24"/>
          <w:lang w:val="en-US"/>
        </w:rPr>
      </w:pPr>
      <w:r>
        <w:rPr>
          <w:rFonts w:asciiTheme="majorHAnsi" w:hAnsiTheme="majorHAnsi" w:cstheme="minorHAnsi"/>
          <w:sz w:val="24"/>
          <w:szCs w:val="24"/>
          <w:lang w:val="en-US"/>
        </w:rPr>
        <w:t>Better</w:t>
      </w:r>
      <w:r w:rsidRPr="00192C86">
        <w:rPr>
          <w:rFonts w:asciiTheme="majorHAnsi" w:hAnsiTheme="majorHAnsi" w:cstheme="minorHAnsi"/>
          <w:sz w:val="24"/>
          <w:szCs w:val="24"/>
          <w:lang w:val="en-US"/>
        </w:rPr>
        <w:t xml:space="preserve"> </w:t>
      </w:r>
      <w:r>
        <w:rPr>
          <w:rFonts w:asciiTheme="majorHAnsi" w:hAnsiTheme="majorHAnsi" w:cstheme="minorHAnsi"/>
          <w:sz w:val="24"/>
          <w:szCs w:val="24"/>
          <w:lang w:val="en-US"/>
        </w:rPr>
        <w:t>Regulation</w:t>
      </w:r>
      <w:r w:rsidRPr="00192C86">
        <w:rPr>
          <w:rFonts w:asciiTheme="majorHAnsi" w:hAnsiTheme="majorHAnsi" w:cstheme="minorHAnsi"/>
          <w:sz w:val="24"/>
          <w:szCs w:val="24"/>
          <w:lang w:val="en-US"/>
        </w:rPr>
        <w:t xml:space="preserve"> </w:t>
      </w:r>
      <w:r w:rsidR="00192C86">
        <w:rPr>
          <w:rFonts w:asciiTheme="majorHAnsi" w:hAnsiTheme="majorHAnsi" w:cstheme="minorHAnsi"/>
          <w:sz w:val="24"/>
          <w:szCs w:val="24"/>
          <w:lang w:val="en-US"/>
        </w:rPr>
        <w:t>Toolbox</w:t>
      </w:r>
      <w:r w:rsidR="008E2599" w:rsidRPr="00192C86">
        <w:rPr>
          <w:rFonts w:asciiTheme="majorHAnsi" w:hAnsiTheme="majorHAnsi" w:cstheme="minorHAnsi"/>
          <w:sz w:val="24"/>
          <w:szCs w:val="24"/>
          <w:lang w:val="en-US"/>
        </w:rPr>
        <w:t>:</w:t>
      </w:r>
      <w:r w:rsidR="00FF12D5" w:rsidRPr="00192C86">
        <w:rPr>
          <w:rFonts w:asciiTheme="majorHAnsi" w:hAnsiTheme="majorHAnsi" w:cstheme="minorHAnsi"/>
          <w:sz w:val="24"/>
          <w:szCs w:val="24"/>
          <w:lang w:val="en-US"/>
        </w:rPr>
        <w:t xml:space="preserve"> </w:t>
      </w:r>
      <w:hyperlink r:id="rId18" w:history="1">
        <w:r w:rsidR="00DF014A" w:rsidRPr="00FC6641">
          <w:rPr>
            <w:rStyle w:val="Hyperlink"/>
            <w:rFonts w:asciiTheme="majorHAnsi" w:hAnsiTheme="majorHAnsi" w:cstheme="minorHAnsi"/>
            <w:sz w:val="24"/>
            <w:szCs w:val="24"/>
            <w:lang w:val="en-US"/>
          </w:rPr>
          <w:t>https://commission.europa.eu/system/files/2023-09/BR%20toolbox%20-%20Jul%202023%20-%20FINAL.pdf</w:t>
        </w:r>
      </w:hyperlink>
      <w:r w:rsidR="00DF014A">
        <w:rPr>
          <w:rFonts w:asciiTheme="majorHAnsi" w:hAnsiTheme="majorHAnsi" w:cstheme="minorHAnsi"/>
          <w:sz w:val="24"/>
          <w:szCs w:val="24"/>
          <w:lang w:val="en-US"/>
        </w:rPr>
        <w:t xml:space="preserve"> </w:t>
      </w:r>
    </w:p>
    <w:p w14:paraId="7ABFD31C" w14:textId="335DD47B" w:rsidR="008F5AED" w:rsidRPr="00192C86" w:rsidRDefault="008F5AED" w:rsidP="008F5AED">
      <w:pPr>
        <w:autoSpaceDE w:val="0"/>
        <w:autoSpaceDN w:val="0"/>
        <w:adjustRightInd w:val="0"/>
        <w:spacing w:after="120" w:line="320" w:lineRule="atLeast"/>
        <w:jc w:val="both"/>
        <w:rPr>
          <w:rFonts w:asciiTheme="majorHAnsi" w:hAnsiTheme="majorHAnsi" w:cstheme="minorHAnsi"/>
          <w:sz w:val="24"/>
          <w:szCs w:val="24"/>
          <w:lang w:val="en-US"/>
        </w:rPr>
      </w:pPr>
    </w:p>
    <w:p w14:paraId="2C12CFC9" w14:textId="77777777" w:rsidR="008E2599" w:rsidRPr="0043168A" w:rsidRDefault="008E2599">
      <w:pPr>
        <w:rPr>
          <w:rFonts w:asciiTheme="majorHAnsi" w:hAnsiTheme="majorHAnsi" w:cstheme="minorHAnsi"/>
          <w:sz w:val="24"/>
          <w:szCs w:val="24"/>
          <w:lang w:val="en-US"/>
        </w:rPr>
      </w:pPr>
      <w:r w:rsidRPr="00192C86">
        <w:rPr>
          <w:rFonts w:asciiTheme="majorHAnsi" w:hAnsiTheme="majorHAnsi" w:cstheme="minorHAnsi"/>
          <w:sz w:val="24"/>
          <w:szCs w:val="24"/>
          <w:lang w:val="en-US"/>
        </w:rPr>
        <w:br w:type="page"/>
      </w:r>
    </w:p>
    <w:tbl>
      <w:tblPr>
        <w:tblStyle w:val="TableGrid"/>
        <w:tblW w:w="0" w:type="auto"/>
        <w:tblLook w:val="04A0" w:firstRow="1" w:lastRow="0" w:firstColumn="1" w:lastColumn="0" w:noHBand="0" w:noVBand="1"/>
      </w:tblPr>
      <w:tblGrid>
        <w:gridCol w:w="8296"/>
      </w:tblGrid>
      <w:tr w:rsidR="00504B4D" w:rsidRPr="00F31E21" w14:paraId="371E7B8A" w14:textId="77777777" w:rsidTr="00504B4D">
        <w:tc>
          <w:tcPr>
            <w:tcW w:w="8522" w:type="dxa"/>
          </w:tcPr>
          <w:p w14:paraId="68BA1A2C" w14:textId="76C4AFF4" w:rsidR="00504B4D" w:rsidRPr="00F31E21" w:rsidRDefault="00B00E66" w:rsidP="00300ECE">
            <w:pPr>
              <w:autoSpaceDE w:val="0"/>
              <w:autoSpaceDN w:val="0"/>
              <w:adjustRightInd w:val="0"/>
              <w:spacing w:after="120" w:line="320" w:lineRule="atLeast"/>
              <w:jc w:val="both"/>
              <w:rPr>
                <w:rFonts w:asciiTheme="majorHAnsi" w:hAnsiTheme="majorHAnsi" w:cstheme="minorHAnsi"/>
                <w:b/>
                <w:bCs/>
                <w:u w:val="single"/>
              </w:rPr>
            </w:pPr>
            <w:r w:rsidRPr="00F31E21">
              <w:rPr>
                <w:rFonts w:asciiTheme="majorHAnsi" w:hAnsiTheme="majorHAnsi" w:cstheme="minorHAnsi"/>
                <w:b/>
                <w:bCs/>
                <w:u w:val="single"/>
              </w:rPr>
              <w:lastRenderedPageBreak/>
              <w:t xml:space="preserve">Λίστα ελέγχου καλύτερης </w:t>
            </w:r>
            <w:r w:rsidR="008E2599">
              <w:rPr>
                <w:rFonts w:asciiTheme="majorHAnsi" w:hAnsiTheme="majorHAnsi" w:cstheme="minorHAnsi"/>
                <w:b/>
                <w:bCs/>
                <w:u w:val="single"/>
              </w:rPr>
              <w:t>Δ</w:t>
            </w:r>
            <w:r w:rsidRPr="00F31E21">
              <w:rPr>
                <w:rFonts w:asciiTheme="majorHAnsi" w:hAnsiTheme="majorHAnsi" w:cstheme="minorHAnsi"/>
                <w:b/>
                <w:bCs/>
                <w:u w:val="single"/>
              </w:rPr>
              <w:t>ιαβούλευσης</w:t>
            </w:r>
            <w:r w:rsidR="00750F52">
              <w:rPr>
                <w:rFonts w:asciiTheme="majorHAnsi" w:hAnsiTheme="majorHAnsi" w:cstheme="minorHAnsi"/>
                <w:b/>
                <w:bCs/>
                <w:u w:val="single"/>
              </w:rPr>
              <w:t xml:space="preserve"> </w:t>
            </w:r>
          </w:p>
          <w:p w14:paraId="468B071D" w14:textId="77777777" w:rsidR="00504B4D" w:rsidRPr="00F31E21" w:rsidRDefault="00504B4D" w:rsidP="00300ECE">
            <w:pPr>
              <w:autoSpaceDE w:val="0"/>
              <w:autoSpaceDN w:val="0"/>
              <w:adjustRightInd w:val="0"/>
              <w:spacing w:after="120" w:line="320" w:lineRule="atLeast"/>
              <w:jc w:val="both"/>
              <w:rPr>
                <w:rFonts w:asciiTheme="majorHAnsi" w:hAnsiTheme="majorHAnsi" w:cstheme="minorHAnsi"/>
                <w:color w:val="222222"/>
              </w:rPr>
            </w:pPr>
            <w:r w:rsidRPr="00F31E21">
              <w:rPr>
                <w:rFonts w:asciiTheme="majorHAnsi" w:hAnsiTheme="majorHAnsi" w:cstheme="minorHAnsi"/>
                <w:color w:val="222222"/>
              </w:rPr>
              <w:t xml:space="preserve">Η παρακάτω λίστα ελέγχου </w:t>
            </w:r>
            <w:r w:rsidR="008E2599">
              <w:rPr>
                <w:rFonts w:asciiTheme="majorHAnsi" w:hAnsiTheme="majorHAnsi" w:cstheme="minorHAnsi"/>
                <w:color w:val="000000"/>
              </w:rPr>
              <w:t>είναι υποβοηθητική</w:t>
            </w:r>
            <w:r w:rsidRPr="00F31E21">
              <w:rPr>
                <w:rFonts w:asciiTheme="majorHAnsi" w:hAnsiTheme="majorHAnsi" w:cstheme="minorHAnsi"/>
                <w:color w:val="222222"/>
              </w:rPr>
              <w:t xml:space="preserve"> στο να διασφαλιστεί ότι όλες οι σημαντικές  πτυχές </w:t>
            </w:r>
            <w:r w:rsidR="008E2599">
              <w:rPr>
                <w:rFonts w:asciiTheme="majorHAnsi" w:hAnsiTheme="majorHAnsi" w:cstheme="minorHAnsi"/>
                <w:color w:val="222222"/>
              </w:rPr>
              <w:t>της</w:t>
            </w:r>
            <w:r w:rsidRPr="00F31E21">
              <w:rPr>
                <w:rFonts w:asciiTheme="majorHAnsi" w:hAnsiTheme="majorHAnsi" w:cstheme="minorHAnsi"/>
                <w:color w:val="222222"/>
              </w:rPr>
              <w:t xml:space="preserve"> διαδικασίας </w:t>
            </w:r>
            <w:r w:rsidR="008E2599">
              <w:rPr>
                <w:rFonts w:asciiTheme="majorHAnsi" w:hAnsiTheme="majorHAnsi" w:cstheme="minorHAnsi"/>
                <w:color w:val="222222"/>
              </w:rPr>
              <w:t>Δ</w:t>
            </w:r>
            <w:r w:rsidRPr="00F31E21">
              <w:rPr>
                <w:rFonts w:asciiTheme="majorHAnsi" w:hAnsiTheme="majorHAnsi" w:cstheme="minorHAnsi"/>
                <w:color w:val="222222"/>
              </w:rPr>
              <w:t>ιαβούλευσης έχουν καλυφθεί:</w:t>
            </w:r>
          </w:p>
          <w:p w14:paraId="5E9CCA69" w14:textId="092D70ED" w:rsidR="00504B4D" w:rsidRPr="00F31E21" w:rsidRDefault="00504B4D" w:rsidP="00750F52">
            <w:pPr>
              <w:pStyle w:val="ListParagraph"/>
              <w:numPr>
                <w:ilvl w:val="0"/>
                <w:numId w:val="46"/>
              </w:numPr>
              <w:autoSpaceDE w:val="0"/>
              <w:autoSpaceDN w:val="0"/>
              <w:adjustRightInd w:val="0"/>
              <w:spacing w:after="120" w:line="320" w:lineRule="atLeast"/>
              <w:jc w:val="both"/>
              <w:rPr>
                <w:rFonts w:asciiTheme="majorHAnsi" w:hAnsiTheme="majorHAnsi" w:cstheme="minorHAnsi"/>
                <w:color w:val="222222"/>
              </w:rPr>
            </w:pPr>
            <w:r w:rsidRPr="00F31E21">
              <w:rPr>
                <w:rFonts w:asciiTheme="majorHAnsi" w:hAnsiTheme="majorHAnsi" w:cstheme="minorHAnsi"/>
                <w:color w:val="222222"/>
              </w:rPr>
              <w:t xml:space="preserve">Έχετε ανακοινώσει την επερχόμενη </w:t>
            </w:r>
            <w:r w:rsidR="008E2599">
              <w:rPr>
                <w:rFonts w:asciiTheme="majorHAnsi" w:hAnsiTheme="majorHAnsi" w:cstheme="minorHAnsi"/>
                <w:color w:val="222222"/>
              </w:rPr>
              <w:t>Δ</w:t>
            </w:r>
            <w:r w:rsidRPr="00F31E21">
              <w:rPr>
                <w:rFonts w:asciiTheme="majorHAnsi" w:hAnsiTheme="majorHAnsi" w:cstheme="minorHAnsi"/>
                <w:color w:val="222222"/>
              </w:rPr>
              <w:t>ιαβούλευση εκ των προτέρων, καθώς και την προθεσμία λήξης;</w:t>
            </w:r>
          </w:p>
          <w:p w14:paraId="400E070B"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Είστε σαφής σχετικά με το σκοπό και τους στόχους που θέλετε να επιτύχετε μέσω της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ιαβούλευσης σας;</w:t>
            </w:r>
          </w:p>
          <w:p w14:paraId="75311639"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Έχετε ετοιμάσει το υλικό της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 xml:space="preserve">ιαβούλευσης: Σύντομη περίληψη του θέματος, το ζήτημα που διακυβεύεται και στόχος της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 xml:space="preserve">ιαβούλευσης, αποφάσεις που έχουν ληφθεί / συνθήκες πλαισίου, το υπόβαθρο και το λόγο για τον οποίο γίνεται η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 συγκεκριμένες ερωτήσεις που θα πρέπει να απαντηθούν, κ.λπ.</w:t>
            </w:r>
          </w:p>
          <w:p w14:paraId="772E71C1"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Είστε σαφής σχετικά με τις ερωτήσεις που θέλετε να υποβάλετε</w:t>
            </w:r>
            <w:r w:rsidR="008E2599">
              <w:rPr>
                <w:rFonts w:asciiTheme="majorHAnsi" w:hAnsiTheme="majorHAnsi" w:cstheme="minorHAnsi"/>
                <w:color w:val="222222"/>
                <w:sz w:val="22"/>
                <w:szCs w:val="22"/>
              </w:rPr>
              <w:t>;</w:t>
            </w:r>
          </w:p>
          <w:p w14:paraId="4BCEEC6D"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Έχετε προσδιορίσει όλες τις ομάδες των ενδιαφερομένων μερών καθώς και τα άτομα πο</w:t>
            </w:r>
            <w:r w:rsidR="008E2599">
              <w:rPr>
                <w:rFonts w:asciiTheme="majorHAnsi" w:hAnsiTheme="majorHAnsi" w:cstheme="minorHAnsi"/>
                <w:color w:val="222222"/>
                <w:sz w:val="22"/>
                <w:szCs w:val="22"/>
              </w:rPr>
              <w:t>υ θα πρέπει να λάβουν μέρος</w:t>
            </w:r>
            <w:r w:rsidRPr="00F31E21">
              <w:rPr>
                <w:rFonts w:asciiTheme="majorHAnsi" w:hAnsiTheme="majorHAnsi" w:cstheme="minorHAnsi"/>
                <w:color w:val="222222"/>
                <w:sz w:val="22"/>
                <w:szCs w:val="22"/>
              </w:rPr>
              <w:t>;</w:t>
            </w:r>
          </w:p>
          <w:p w14:paraId="5C51006A"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Έχετε επιλέξει τις καταλληλότερες  και χωρίς αποκλεισμούς μεθόδους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ιαβούλευσης, συμπεριλαμβανομένων εκείνων που ανταποκρίνονται στις ανάγκες των «μη- παραδοσιακών» ενδιαφερόμενων μερών;</w:t>
            </w:r>
          </w:p>
          <w:p w14:paraId="2A89D526"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Έχετε επαρκείς πόρους για τη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w:t>
            </w:r>
          </w:p>
          <w:p w14:paraId="50C50140" w14:textId="7432AAE7" w:rsidR="007921F6" w:rsidRPr="00300ECE" w:rsidRDefault="007921F6" w:rsidP="00750F52">
            <w:pPr>
              <w:pStyle w:val="Default"/>
              <w:numPr>
                <w:ilvl w:val="0"/>
                <w:numId w:val="46"/>
              </w:numPr>
              <w:spacing w:after="120" w:line="320" w:lineRule="atLeast"/>
              <w:jc w:val="both"/>
              <w:rPr>
                <w:rFonts w:asciiTheme="majorHAnsi" w:hAnsiTheme="majorHAnsi" w:cstheme="minorHAnsi"/>
                <w:sz w:val="22"/>
                <w:szCs w:val="22"/>
              </w:rPr>
            </w:pPr>
            <w:r w:rsidRPr="00300ECE">
              <w:rPr>
                <w:rFonts w:asciiTheme="majorHAnsi" w:hAnsiTheme="majorHAnsi" w:cstheme="minorHAnsi"/>
                <w:color w:val="222222"/>
                <w:sz w:val="22"/>
                <w:szCs w:val="22"/>
              </w:rPr>
              <w:t xml:space="preserve">Έχετε δημοσιεύσει τη </w:t>
            </w:r>
            <w:r>
              <w:rPr>
                <w:rFonts w:asciiTheme="majorHAnsi" w:hAnsiTheme="majorHAnsi" w:cstheme="minorHAnsi"/>
                <w:color w:val="222222"/>
                <w:sz w:val="22"/>
                <w:szCs w:val="22"/>
              </w:rPr>
              <w:t>Δ</w:t>
            </w:r>
            <w:r w:rsidRPr="00300ECE">
              <w:rPr>
                <w:rFonts w:asciiTheme="majorHAnsi" w:hAnsiTheme="majorHAnsi" w:cstheme="minorHAnsi"/>
                <w:color w:val="222222"/>
                <w:sz w:val="22"/>
                <w:szCs w:val="22"/>
              </w:rPr>
              <w:t>ιαβούλευση σας στ</w:t>
            </w:r>
            <w:r>
              <w:rPr>
                <w:rFonts w:asciiTheme="majorHAnsi" w:hAnsiTheme="majorHAnsi" w:cstheme="minorHAnsi"/>
                <w:color w:val="222222"/>
                <w:sz w:val="22"/>
                <w:szCs w:val="22"/>
              </w:rPr>
              <w:t>ην ηλεκτρονική πλατφόρμα Δημόσιας Διαβούλευσης</w:t>
            </w:r>
            <w:r w:rsidRPr="007921F6">
              <w:rPr>
                <w:rFonts w:asciiTheme="majorHAnsi" w:hAnsiTheme="majorHAnsi" w:cstheme="minorHAnsi"/>
                <w:color w:val="222222"/>
                <w:sz w:val="22"/>
                <w:szCs w:val="22"/>
              </w:rPr>
              <w:t xml:space="preserve"> </w:t>
            </w:r>
            <w:r w:rsidR="00350754">
              <w:rPr>
                <w:rFonts w:asciiTheme="majorHAnsi" w:hAnsiTheme="majorHAnsi" w:cstheme="minorHAnsi"/>
                <w:color w:val="222222"/>
                <w:sz w:val="22"/>
                <w:szCs w:val="22"/>
              </w:rPr>
              <w:t>με σύνδεση στην ιστοσελίδα της Αρμόδιας Αρχής</w:t>
            </w:r>
            <w:r w:rsidRPr="007921F6">
              <w:rPr>
                <w:rFonts w:asciiTheme="majorHAnsi" w:hAnsiTheme="majorHAnsi" w:cstheme="minorHAnsi"/>
                <w:color w:val="222222"/>
                <w:sz w:val="22"/>
                <w:szCs w:val="22"/>
              </w:rPr>
              <w:t>;</w:t>
            </w:r>
          </w:p>
          <w:p w14:paraId="44790D90"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Έχετε δώσει στα ενδιαφερόμενα μέρη τα στοιχεία του σημείου επαφής για τις επερχόμενες ερωτήσεις κατά τη διάρκεια της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ιαβούλευσης;</w:t>
            </w:r>
          </w:p>
          <w:p w14:paraId="730A2474"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Έχετε δώσει επαρκή χρόνο στους ενδιαφερόμενους έτσι ώστε να τους παρέχεται η δυνατότητα εξέτασης των υπό συζήτηση θεμάτων πλήρως;</w:t>
            </w:r>
          </w:p>
          <w:p w14:paraId="1EE73195" w14:textId="63FDAABD" w:rsidR="00504B4D" w:rsidRPr="00350754" w:rsidRDefault="00DC161B"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Έχετε </w:t>
            </w:r>
            <w:r>
              <w:rPr>
                <w:rFonts w:asciiTheme="majorHAnsi" w:hAnsiTheme="majorHAnsi" w:cstheme="minorHAnsi"/>
                <w:color w:val="222222"/>
                <w:sz w:val="22"/>
                <w:szCs w:val="22"/>
              </w:rPr>
              <w:t>αναρτήσει τα αποτελέσματα της Δημόσιας Διαβούλευσης στην ηλεκτρονική πλατφόρμα Δημόσιων Διαβουλεύσεων</w:t>
            </w:r>
            <w:r w:rsidRPr="007921F6">
              <w:rPr>
                <w:rFonts w:asciiTheme="majorHAnsi" w:hAnsiTheme="majorHAnsi" w:cstheme="minorHAnsi"/>
                <w:color w:val="222222"/>
                <w:sz w:val="22"/>
                <w:szCs w:val="22"/>
              </w:rPr>
              <w:t>;</w:t>
            </w:r>
          </w:p>
          <w:p w14:paraId="2FAD8109" w14:textId="77777777"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Έχετε προγραμματίσει πώς</w:t>
            </w:r>
            <w:r w:rsidR="008F5AED">
              <w:rPr>
                <w:rFonts w:asciiTheme="majorHAnsi" w:hAnsiTheme="majorHAnsi" w:cstheme="minorHAnsi"/>
                <w:color w:val="222222"/>
                <w:sz w:val="22"/>
                <w:szCs w:val="22"/>
              </w:rPr>
              <w:t xml:space="preserve"> θα αξιολογήσετε</w:t>
            </w:r>
            <w:r w:rsidRPr="00F31E21">
              <w:rPr>
                <w:rFonts w:asciiTheme="majorHAnsi" w:hAnsiTheme="majorHAnsi" w:cstheme="minorHAnsi"/>
                <w:color w:val="222222"/>
                <w:sz w:val="22"/>
                <w:szCs w:val="22"/>
              </w:rPr>
              <w:t xml:space="preserve"> τη διαδικασία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ιαβούλευσης έτσι ώστε να εξασφαλιστεί πως οποιαδήποτε διδάγματα προκύψουν μέσω της διαδικασίας θα  λαμβάνονται υπόψη για το μέλλον;</w:t>
            </w:r>
          </w:p>
          <w:p w14:paraId="2E3C0FE3" w14:textId="3907A8B5"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Έχετε δημοσιοποιήσει την τελική απόφαση;</w:t>
            </w:r>
          </w:p>
          <w:p w14:paraId="513A343B" w14:textId="31A7D0FD" w:rsidR="00504B4D" w:rsidRPr="00F31E21" w:rsidRDefault="00504B4D" w:rsidP="00750F52">
            <w:pPr>
              <w:pStyle w:val="Default"/>
              <w:numPr>
                <w:ilvl w:val="0"/>
                <w:numId w:val="46"/>
              </w:numPr>
              <w:spacing w:after="120" w:line="320" w:lineRule="atLeast"/>
              <w:jc w:val="both"/>
              <w:rPr>
                <w:rFonts w:asciiTheme="majorHAnsi" w:hAnsiTheme="majorHAnsi" w:cstheme="minorHAnsi"/>
                <w:sz w:val="22"/>
                <w:szCs w:val="22"/>
              </w:rPr>
            </w:pPr>
            <w:r w:rsidRPr="00F31E21">
              <w:rPr>
                <w:rFonts w:asciiTheme="majorHAnsi" w:hAnsiTheme="majorHAnsi" w:cstheme="minorHAnsi"/>
                <w:color w:val="222222"/>
                <w:sz w:val="22"/>
                <w:szCs w:val="22"/>
              </w:rPr>
              <w:t xml:space="preserve">Έχετε ετοιμάσει έκθεση για τη </w:t>
            </w:r>
            <w:r w:rsidR="008E2599">
              <w:rPr>
                <w:rFonts w:asciiTheme="majorHAnsi" w:hAnsiTheme="majorHAnsi" w:cstheme="minorHAnsi"/>
                <w:color w:val="222222"/>
                <w:sz w:val="22"/>
                <w:szCs w:val="22"/>
              </w:rPr>
              <w:t>Δ</w:t>
            </w:r>
            <w:r w:rsidRPr="00F31E21">
              <w:rPr>
                <w:rFonts w:asciiTheme="majorHAnsi" w:hAnsiTheme="majorHAnsi" w:cstheme="minorHAnsi"/>
                <w:color w:val="222222"/>
                <w:sz w:val="22"/>
                <w:szCs w:val="22"/>
              </w:rPr>
              <w:t>ιαβούλευση</w:t>
            </w:r>
            <w:r w:rsidR="001C75F3" w:rsidRPr="001C75F3">
              <w:rPr>
                <w:rFonts w:asciiTheme="majorHAnsi" w:hAnsiTheme="majorHAnsi" w:cstheme="minorHAnsi"/>
                <w:color w:val="222222"/>
                <w:sz w:val="22"/>
                <w:szCs w:val="22"/>
              </w:rPr>
              <w:t>;</w:t>
            </w:r>
          </w:p>
          <w:p w14:paraId="40F2A130" w14:textId="77777777" w:rsidR="00504B4D" w:rsidRPr="00F31E21" w:rsidRDefault="00504B4D" w:rsidP="00BF1F88">
            <w:pPr>
              <w:autoSpaceDE w:val="0"/>
              <w:autoSpaceDN w:val="0"/>
              <w:adjustRightInd w:val="0"/>
              <w:jc w:val="both"/>
              <w:rPr>
                <w:rFonts w:asciiTheme="majorHAnsi" w:hAnsiTheme="majorHAnsi" w:cstheme="minorHAnsi"/>
                <w:b/>
                <w:bCs/>
                <w:u w:val="single"/>
              </w:rPr>
            </w:pPr>
          </w:p>
        </w:tc>
      </w:tr>
    </w:tbl>
    <w:p w14:paraId="27763374" w14:textId="77777777" w:rsidR="00A853E3" w:rsidRPr="00F31E21" w:rsidRDefault="00A853E3" w:rsidP="009476D7">
      <w:pPr>
        <w:autoSpaceDE w:val="0"/>
        <w:autoSpaceDN w:val="0"/>
        <w:adjustRightInd w:val="0"/>
        <w:spacing w:after="0" w:line="240" w:lineRule="auto"/>
        <w:jc w:val="both"/>
        <w:rPr>
          <w:rFonts w:asciiTheme="majorHAnsi" w:hAnsiTheme="majorHAnsi" w:cstheme="minorHAnsi"/>
          <w:b/>
          <w:color w:val="000000"/>
          <w:u w:val="single"/>
        </w:rPr>
        <w:sectPr w:rsidR="00A853E3" w:rsidRPr="00F31E21" w:rsidSect="00913636">
          <w:headerReference w:type="default" r:id="rId19"/>
          <w:footerReference w:type="default" r:id="rId20"/>
          <w:pgSz w:w="11906" w:h="16838"/>
          <w:pgMar w:top="1440" w:right="1800" w:bottom="1440" w:left="1800" w:header="708" w:footer="708" w:gutter="0"/>
          <w:cols w:space="708"/>
          <w:titlePg/>
          <w:docGrid w:linePitch="360"/>
        </w:sectPr>
      </w:pPr>
    </w:p>
    <w:p w14:paraId="7CA0A634" w14:textId="77777777" w:rsidR="00A13FFA" w:rsidRPr="00F31E21" w:rsidRDefault="008B203C" w:rsidP="00750F52">
      <w:pPr>
        <w:pStyle w:val="Heading2"/>
        <w:jc w:val="center"/>
      </w:pPr>
      <w:bookmarkStart w:id="19" w:name="_Toc147389193"/>
      <w:r>
        <w:lastRenderedPageBreak/>
        <w:t>ΠΑ</w:t>
      </w:r>
      <w:r w:rsidR="007E5289" w:rsidRPr="00F31E21">
        <w:t>ΡΑΡΤΗΜΑ 1</w:t>
      </w:r>
      <w:r w:rsidR="008F5AED">
        <w:t xml:space="preserve">: Διάγραμμα Ροής της </w:t>
      </w:r>
      <w:r w:rsidR="00FE41E2">
        <w:t>Διαδικασίας</w:t>
      </w:r>
      <w:r w:rsidR="008F5AED">
        <w:t xml:space="preserve"> Διαβούλευσης</w:t>
      </w:r>
      <w:bookmarkEnd w:id="19"/>
    </w:p>
    <w:p w14:paraId="3A151A84" w14:textId="77777777" w:rsidR="007E5289" w:rsidRPr="00F31E21" w:rsidRDefault="007E5289" w:rsidP="009476D7">
      <w:pPr>
        <w:autoSpaceDE w:val="0"/>
        <w:autoSpaceDN w:val="0"/>
        <w:adjustRightInd w:val="0"/>
        <w:spacing w:after="0" w:line="240" w:lineRule="auto"/>
        <w:jc w:val="both"/>
        <w:rPr>
          <w:rFonts w:asciiTheme="majorHAnsi" w:hAnsiTheme="majorHAnsi" w:cstheme="minorHAnsi"/>
          <w:b/>
          <w:color w:val="000000"/>
          <w:u w:val="single"/>
        </w:rPr>
      </w:pPr>
    </w:p>
    <w:p w14:paraId="56A71D15" w14:textId="77777777" w:rsidR="00305694" w:rsidRPr="00F31E21" w:rsidRDefault="00305694" w:rsidP="00305694">
      <w:pPr>
        <w:autoSpaceDE w:val="0"/>
        <w:autoSpaceDN w:val="0"/>
        <w:adjustRightInd w:val="0"/>
        <w:spacing w:after="0" w:line="240" w:lineRule="auto"/>
        <w:jc w:val="center"/>
        <w:rPr>
          <w:rFonts w:asciiTheme="majorHAnsi" w:hAnsiTheme="majorHAnsi" w:cstheme="minorHAnsi"/>
          <w:b/>
          <w:color w:val="000000"/>
          <w:u w:val="single"/>
        </w:rPr>
      </w:pPr>
    </w:p>
    <w:p w14:paraId="64139461" w14:textId="27E5B2F9" w:rsidR="006118C2" w:rsidRDefault="00FD189B" w:rsidP="00FD189B">
      <w:pPr>
        <w:autoSpaceDE w:val="0"/>
        <w:autoSpaceDN w:val="0"/>
        <w:adjustRightInd w:val="0"/>
        <w:spacing w:after="0" w:line="240" w:lineRule="auto"/>
        <w:jc w:val="center"/>
        <w:rPr>
          <w:rFonts w:asciiTheme="majorHAnsi" w:hAnsiTheme="majorHAnsi" w:cstheme="minorHAnsi"/>
        </w:rPr>
      </w:pPr>
      <w:r>
        <w:rPr>
          <w:noProof/>
        </w:rPr>
        <w:drawing>
          <wp:inline distT="0" distB="0" distL="0" distR="0" wp14:anchorId="320FB859" wp14:editId="5555607E">
            <wp:extent cx="7543800" cy="4295775"/>
            <wp:effectExtent l="0" t="0" r="0" b="9525"/>
            <wp:docPr id="49154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6267" name=""/>
                    <pic:cNvPicPr/>
                  </pic:nvPicPr>
                  <pic:blipFill>
                    <a:blip r:embed="rId21"/>
                    <a:stretch>
                      <a:fillRect/>
                    </a:stretch>
                  </pic:blipFill>
                  <pic:spPr>
                    <a:xfrm>
                      <a:off x="0" y="0"/>
                      <a:ext cx="7543800" cy="4295775"/>
                    </a:xfrm>
                    <a:prstGeom prst="rect">
                      <a:avLst/>
                    </a:prstGeom>
                  </pic:spPr>
                </pic:pic>
              </a:graphicData>
            </a:graphic>
          </wp:inline>
        </w:drawing>
      </w:r>
    </w:p>
    <w:p w14:paraId="5E3040B4" w14:textId="77777777" w:rsidR="000C0AC1" w:rsidRDefault="000C0AC1">
      <w:pPr>
        <w:rPr>
          <w:rFonts w:asciiTheme="majorHAnsi" w:hAnsiTheme="majorHAnsi" w:cstheme="minorHAnsi"/>
        </w:rPr>
      </w:pPr>
      <w:r>
        <w:rPr>
          <w:rFonts w:asciiTheme="majorHAnsi" w:hAnsiTheme="majorHAnsi" w:cstheme="minorHAnsi"/>
        </w:rPr>
        <w:br w:type="page"/>
      </w:r>
    </w:p>
    <w:p w14:paraId="7C2F0FB4" w14:textId="77777777" w:rsidR="000C0AC1" w:rsidRDefault="000C0AC1" w:rsidP="00BF1F88">
      <w:pPr>
        <w:autoSpaceDE w:val="0"/>
        <w:autoSpaceDN w:val="0"/>
        <w:adjustRightInd w:val="0"/>
        <w:spacing w:after="0" w:line="240" w:lineRule="auto"/>
        <w:jc w:val="both"/>
        <w:rPr>
          <w:rFonts w:asciiTheme="majorHAnsi" w:hAnsiTheme="majorHAnsi" w:cstheme="minorHAnsi"/>
        </w:rPr>
        <w:sectPr w:rsidR="000C0AC1" w:rsidSect="00A853E3">
          <w:pgSz w:w="16838" w:h="11906" w:orient="landscape"/>
          <w:pgMar w:top="1800" w:right="1440" w:bottom="1800" w:left="1440" w:header="708" w:footer="708" w:gutter="0"/>
          <w:cols w:space="708"/>
          <w:docGrid w:linePitch="360"/>
        </w:sectPr>
      </w:pPr>
    </w:p>
    <w:p w14:paraId="347A762F" w14:textId="75B936A4" w:rsidR="000C0AC1" w:rsidRPr="001C75F3" w:rsidRDefault="000C0AC1" w:rsidP="008F5AED">
      <w:pPr>
        <w:pStyle w:val="Heading2"/>
      </w:pPr>
      <w:bookmarkStart w:id="20" w:name="_Toc147389194"/>
      <w:r w:rsidRPr="00AB53B2">
        <w:lastRenderedPageBreak/>
        <w:t xml:space="preserve">ΠΑΡΑΡΤΗΜΑ </w:t>
      </w:r>
      <w:r w:rsidR="008F5AED" w:rsidRPr="00AB53B2">
        <w:t xml:space="preserve">2: Τα </w:t>
      </w:r>
      <w:r w:rsidR="00FE41E2" w:rsidRPr="00AB53B2">
        <w:t>Έξι</w:t>
      </w:r>
      <w:r w:rsidR="008F5AED" w:rsidRPr="00AB53B2">
        <w:t xml:space="preserve"> Στάδια Εντοπισμού των Ενδιαφερόμενων Μερών</w:t>
      </w:r>
      <w:bookmarkEnd w:id="20"/>
    </w:p>
    <w:p w14:paraId="5914C469" w14:textId="77777777" w:rsidR="008F5AED" w:rsidRPr="00AB53B2" w:rsidRDefault="008F5AED" w:rsidP="000C0AC1">
      <w:pPr>
        <w:autoSpaceDE w:val="0"/>
        <w:autoSpaceDN w:val="0"/>
        <w:adjustRightInd w:val="0"/>
        <w:spacing w:after="0" w:line="240" w:lineRule="auto"/>
        <w:jc w:val="right"/>
        <w:rPr>
          <w:rFonts w:asciiTheme="majorHAnsi" w:hAnsiTheme="majorHAnsi" w:cstheme="minorHAnsi"/>
          <w:b/>
          <w:color w:val="000000"/>
          <w:u w:val="single"/>
        </w:rPr>
      </w:pPr>
    </w:p>
    <w:tbl>
      <w:tblPr>
        <w:tblStyle w:val="LightShading-Accent1"/>
        <w:tblW w:w="0" w:type="auto"/>
        <w:tblLook w:val="04A0" w:firstRow="1" w:lastRow="0" w:firstColumn="1" w:lastColumn="0" w:noHBand="0" w:noVBand="1"/>
      </w:tblPr>
      <w:tblGrid>
        <w:gridCol w:w="8306"/>
      </w:tblGrid>
      <w:tr w:rsidR="000C0AC1" w:rsidRPr="00AB53B2" w14:paraId="371E9E6A" w14:textId="77777777" w:rsidTr="00A3546A">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576" w:type="dxa"/>
          </w:tcPr>
          <w:p w14:paraId="0CBFDA19" w14:textId="77777777" w:rsidR="000C0AC1" w:rsidRPr="00AB53B2" w:rsidRDefault="000C0AC1" w:rsidP="00A3546A">
            <w:pPr>
              <w:jc w:val="center"/>
              <w:rPr>
                <w:rFonts w:asciiTheme="majorHAnsi" w:hAnsiTheme="majorHAnsi"/>
                <w:lang w:val="el-GR"/>
              </w:rPr>
            </w:pPr>
          </w:p>
        </w:tc>
      </w:tr>
      <w:tr w:rsidR="000C0AC1" w:rsidRPr="00AB53B2" w14:paraId="7B84691D" w14:textId="77777777" w:rsidTr="00A3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CB01E3A" w14:textId="77777777" w:rsidR="000C0AC1" w:rsidRPr="00AB53B2" w:rsidRDefault="000C0AC1" w:rsidP="00A3546A">
            <w:pPr>
              <w:rPr>
                <w:rFonts w:asciiTheme="majorHAnsi" w:hAnsiTheme="majorHAnsi"/>
                <w:lang w:val="el-GR"/>
              </w:rPr>
            </w:pPr>
            <w:r w:rsidRPr="00AB53B2">
              <w:rPr>
                <w:rFonts w:asciiTheme="majorHAnsi" w:hAnsiTheme="majorHAnsi"/>
                <w:lang w:val="el-GR"/>
              </w:rPr>
              <w:t>1</w:t>
            </w:r>
            <w:r w:rsidRPr="00AB53B2">
              <w:rPr>
                <w:rFonts w:asciiTheme="majorHAnsi" w:hAnsiTheme="majorHAnsi"/>
                <w:vertAlign w:val="superscript"/>
                <w:lang w:val="el-GR"/>
              </w:rPr>
              <w:t>ο</w:t>
            </w:r>
            <w:r w:rsidRPr="00AB53B2">
              <w:rPr>
                <w:rFonts w:asciiTheme="majorHAnsi" w:hAnsiTheme="majorHAnsi"/>
                <w:lang w:val="el-GR"/>
              </w:rPr>
              <w:t xml:space="preserve"> στάδιο: Ποιος επηρεάζεται άμεσα;</w:t>
            </w:r>
          </w:p>
        </w:tc>
      </w:tr>
      <w:tr w:rsidR="000C0AC1" w:rsidRPr="00AB53B2" w14:paraId="7E4F0AD8" w14:textId="77777777" w:rsidTr="00A3546A">
        <w:tc>
          <w:tcPr>
            <w:cnfStyle w:val="001000000000" w:firstRow="0" w:lastRow="0" w:firstColumn="1" w:lastColumn="0" w:oddVBand="0" w:evenVBand="0" w:oddHBand="0" w:evenHBand="0" w:firstRowFirstColumn="0" w:firstRowLastColumn="0" w:lastRowFirstColumn="0" w:lastRowLastColumn="0"/>
            <w:tcW w:w="9576" w:type="dxa"/>
          </w:tcPr>
          <w:p w14:paraId="21C179C5" w14:textId="77777777" w:rsidR="000C0AC1" w:rsidRPr="00AB53B2" w:rsidRDefault="000C0AC1" w:rsidP="000C0AC1">
            <w:pPr>
              <w:pStyle w:val="ListParagraph"/>
              <w:numPr>
                <w:ilvl w:val="0"/>
                <w:numId w:val="39"/>
              </w:numPr>
              <w:rPr>
                <w:rFonts w:asciiTheme="majorHAnsi" w:hAnsiTheme="majorHAnsi"/>
                <w:lang w:val="el-GR"/>
              </w:rPr>
            </w:pPr>
            <w:r w:rsidRPr="00AB53B2">
              <w:rPr>
                <w:rFonts w:asciiTheme="majorHAnsi" w:hAnsiTheme="majorHAnsi"/>
                <w:lang w:val="el-GR"/>
              </w:rPr>
              <w:t>Ποιων η καθημερινότητα θα διαφοροποιηθεί ως αποτέλεσμα της συγκεκριμένης πολιτικής;</w:t>
            </w:r>
          </w:p>
          <w:p w14:paraId="16693457" w14:textId="77777777" w:rsidR="000C0AC1" w:rsidRPr="00AB53B2" w:rsidRDefault="000C0AC1" w:rsidP="000C0AC1">
            <w:pPr>
              <w:pStyle w:val="ListParagraph"/>
              <w:numPr>
                <w:ilvl w:val="0"/>
                <w:numId w:val="39"/>
              </w:numPr>
              <w:rPr>
                <w:rFonts w:asciiTheme="majorHAnsi" w:hAnsiTheme="majorHAnsi"/>
                <w:lang w:val="el-GR"/>
              </w:rPr>
            </w:pPr>
            <w:r w:rsidRPr="00AB53B2">
              <w:rPr>
                <w:rFonts w:asciiTheme="majorHAnsi" w:hAnsiTheme="majorHAnsi"/>
                <w:lang w:val="el-GR"/>
              </w:rPr>
              <w:t>Ποιος δεν μπορεί να αποφύγει με ευκολία τις επιπτώσεις της συγκεκριμένης πολιτικής;</w:t>
            </w:r>
          </w:p>
          <w:p w14:paraId="5D09A2CE" w14:textId="77777777" w:rsidR="000C0AC1" w:rsidRPr="00AB53B2" w:rsidRDefault="000C0AC1" w:rsidP="000C0AC1">
            <w:pPr>
              <w:pStyle w:val="ListParagraph"/>
              <w:numPr>
                <w:ilvl w:val="0"/>
                <w:numId w:val="39"/>
              </w:numPr>
              <w:rPr>
                <w:rFonts w:asciiTheme="majorHAnsi" w:hAnsiTheme="majorHAnsi"/>
                <w:lang w:val="el-GR"/>
              </w:rPr>
            </w:pPr>
            <w:r w:rsidRPr="00AB53B2">
              <w:rPr>
                <w:rFonts w:asciiTheme="majorHAnsi" w:hAnsiTheme="majorHAnsi"/>
                <w:lang w:val="el-GR"/>
              </w:rPr>
              <w:t>Ποιος θα πρέπει να προσαρμόσει τη συμπεριφορά/δράση του ως αποτέλεσμα της συγκεκριμένης πολιτικής;</w:t>
            </w:r>
          </w:p>
          <w:p w14:paraId="55B79153" w14:textId="77777777" w:rsidR="000C0AC1" w:rsidRPr="00AB53B2" w:rsidRDefault="000C0AC1" w:rsidP="00A3546A">
            <w:pPr>
              <w:pStyle w:val="ListParagraph"/>
              <w:rPr>
                <w:rFonts w:asciiTheme="majorHAnsi" w:hAnsiTheme="majorHAnsi"/>
                <w:lang w:val="el-GR"/>
              </w:rPr>
            </w:pPr>
          </w:p>
        </w:tc>
      </w:tr>
      <w:tr w:rsidR="000C0AC1" w:rsidRPr="00AB53B2" w14:paraId="32939D68" w14:textId="77777777" w:rsidTr="00A354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576" w:type="dxa"/>
          </w:tcPr>
          <w:p w14:paraId="395FFDAD" w14:textId="77777777" w:rsidR="000C0AC1" w:rsidRPr="00AB53B2" w:rsidRDefault="000C0AC1" w:rsidP="00A3546A">
            <w:pPr>
              <w:rPr>
                <w:rFonts w:asciiTheme="majorHAnsi" w:hAnsiTheme="majorHAnsi"/>
                <w:lang w:val="el-GR"/>
              </w:rPr>
            </w:pPr>
            <w:r w:rsidRPr="00AB53B2">
              <w:rPr>
                <w:rFonts w:asciiTheme="majorHAnsi" w:hAnsiTheme="majorHAnsi"/>
                <w:lang w:val="el-GR"/>
              </w:rPr>
              <w:t>2</w:t>
            </w:r>
            <w:r w:rsidRPr="00AB53B2">
              <w:rPr>
                <w:rFonts w:asciiTheme="majorHAnsi" w:hAnsiTheme="majorHAnsi"/>
                <w:vertAlign w:val="superscript"/>
                <w:lang w:val="el-GR"/>
              </w:rPr>
              <w:t>ο</w:t>
            </w:r>
            <w:r w:rsidRPr="00AB53B2">
              <w:rPr>
                <w:rFonts w:asciiTheme="majorHAnsi" w:hAnsiTheme="majorHAnsi"/>
                <w:lang w:val="el-GR"/>
              </w:rPr>
              <w:t xml:space="preserve"> στάδιο: Ποιος επηρεάζεται έμμεσα;</w:t>
            </w:r>
          </w:p>
        </w:tc>
      </w:tr>
      <w:tr w:rsidR="000C0AC1" w:rsidRPr="00AB53B2" w14:paraId="53494759" w14:textId="77777777" w:rsidTr="00A3546A">
        <w:tc>
          <w:tcPr>
            <w:cnfStyle w:val="001000000000" w:firstRow="0" w:lastRow="0" w:firstColumn="1" w:lastColumn="0" w:oddVBand="0" w:evenVBand="0" w:oddHBand="0" w:evenHBand="0" w:firstRowFirstColumn="0" w:firstRowLastColumn="0" w:lastRowFirstColumn="0" w:lastRowLastColumn="0"/>
            <w:tcW w:w="9576" w:type="dxa"/>
          </w:tcPr>
          <w:p w14:paraId="640A642A" w14:textId="77777777" w:rsidR="000C0AC1" w:rsidRPr="00AB53B2" w:rsidRDefault="000C0AC1" w:rsidP="000C0AC1">
            <w:pPr>
              <w:pStyle w:val="ListParagraph"/>
              <w:numPr>
                <w:ilvl w:val="0"/>
                <w:numId w:val="40"/>
              </w:numPr>
              <w:rPr>
                <w:rFonts w:asciiTheme="majorHAnsi" w:hAnsiTheme="majorHAnsi"/>
                <w:lang w:val="el-GR"/>
              </w:rPr>
            </w:pPr>
            <w:r w:rsidRPr="00AB53B2">
              <w:rPr>
                <w:rFonts w:asciiTheme="majorHAnsi" w:hAnsiTheme="majorHAnsi"/>
                <w:lang w:val="el-GR"/>
              </w:rPr>
              <w:t>Ποιων η καθημερινότητα θα επηρεαστεί  έμμεσα λόγω του άμεσου αντίκτυπου που θα έχει η συγκεκριμένη πολιτική σε άλλη ομάδα του πληθυσμού;</w:t>
            </w:r>
          </w:p>
          <w:p w14:paraId="7DB180BC" w14:textId="77777777" w:rsidR="000C0AC1" w:rsidRPr="00AB53B2" w:rsidRDefault="000C0AC1" w:rsidP="000C0AC1">
            <w:pPr>
              <w:pStyle w:val="ListParagraph"/>
              <w:numPr>
                <w:ilvl w:val="0"/>
                <w:numId w:val="40"/>
              </w:numPr>
              <w:rPr>
                <w:rFonts w:asciiTheme="majorHAnsi" w:hAnsiTheme="majorHAnsi"/>
                <w:lang w:val="el-GR"/>
              </w:rPr>
            </w:pPr>
            <w:r w:rsidRPr="00AB53B2">
              <w:rPr>
                <w:rFonts w:asciiTheme="majorHAnsi" w:hAnsiTheme="majorHAnsi"/>
                <w:lang w:val="el-GR"/>
              </w:rPr>
              <w:t>Ποιοι θα αποκομίσουν όφελος ή θα επηρεαστούν δυσμενώς λόγω των αλλαγών που θα προκύψουν από τη συγκεκριμένη πολιτική;</w:t>
            </w:r>
          </w:p>
          <w:p w14:paraId="1DA4B891" w14:textId="77777777" w:rsidR="000C0AC1" w:rsidRPr="00AB53B2" w:rsidRDefault="000C0AC1" w:rsidP="00A3546A">
            <w:pPr>
              <w:pStyle w:val="ListParagraph"/>
              <w:rPr>
                <w:rFonts w:asciiTheme="majorHAnsi" w:hAnsiTheme="majorHAnsi"/>
                <w:lang w:val="el-GR"/>
              </w:rPr>
            </w:pPr>
          </w:p>
        </w:tc>
      </w:tr>
      <w:tr w:rsidR="000C0AC1" w:rsidRPr="00AB53B2" w14:paraId="51A70ABF" w14:textId="77777777" w:rsidTr="00A3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4315C5" w14:textId="77777777" w:rsidR="000C0AC1" w:rsidRPr="00AB53B2" w:rsidRDefault="000C0AC1" w:rsidP="00A3546A">
            <w:pPr>
              <w:rPr>
                <w:rFonts w:asciiTheme="majorHAnsi" w:hAnsiTheme="majorHAnsi"/>
                <w:lang w:val="el-GR"/>
              </w:rPr>
            </w:pPr>
            <w:r w:rsidRPr="00AB53B2">
              <w:rPr>
                <w:rFonts w:asciiTheme="majorHAnsi" w:hAnsiTheme="majorHAnsi"/>
                <w:lang w:val="el-GR"/>
              </w:rPr>
              <w:t>3</w:t>
            </w:r>
            <w:r w:rsidRPr="00AB53B2">
              <w:rPr>
                <w:rFonts w:asciiTheme="majorHAnsi" w:hAnsiTheme="majorHAnsi"/>
                <w:vertAlign w:val="superscript"/>
                <w:lang w:val="el-GR"/>
              </w:rPr>
              <w:t>ο</w:t>
            </w:r>
            <w:r w:rsidRPr="00AB53B2">
              <w:rPr>
                <w:rFonts w:asciiTheme="majorHAnsi" w:hAnsiTheme="majorHAnsi"/>
                <w:lang w:val="el-GR"/>
              </w:rPr>
              <w:t xml:space="preserve"> στάδιο: Ποιοι δύναται να επηρεαστούν;</w:t>
            </w:r>
          </w:p>
        </w:tc>
      </w:tr>
      <w:tr w:rsidR="000C0AC1" w:rsidRPr="00AB53B2" w14:paraId="0E899487" w14:textId="77777777" w:rsidTr="00A3546A">
        <w:tc>
          <w:tcPr>
            <w:cnfStyle w:val="001000000000" w:firstRow="0" w:lastRow="0" w:firstColumn="1" w:lastColumn="0" w:oddVBand="0" w:evenVBand="0" w:oddHBand="0" w:evenHBand="0" w:firstRowFirstColumn="0" w:firstRowLastColumn="0" w:lastRowFirstColumn="0" w:lastRowLastColumn="0"/>
            <w:tcW w:w="9576" w:type="dxa"/>
          </w:tcPr>
          <w:p w14:paraId="1054159C" w14:textId="77777777" w:rsidR="000C0AC1" w:rsidRPr="00AB53B2" w:rsidRDefault="000C0AC1" w:rsidP="000C0AC1">
            <w:pPr>
              <w:pStyle w:val="ListParagraph"/>
              <w:numPr>
                <w:ilvl w:val="0"/>
                <w:numId w:val="41"/>
              </w:numPr>
              <w:rPr>
                <w:rFonts w:asciiTheme="majorHAnsi" w:hAnsiTheme="majorHAnsi"/>
                <w:lang w:val="el-GR"/>
              </w:rPr>
            </w:pPr>
            <w:r w:rsidRPr="00AB53B2">
              <w:rPr>
                <w:rFonts w:asciiTheme="majorHAnsi" w:hAnsiTheme="majorHAnsi"/>
                <w:lang w:val="el-GR"/>
              </w:rPr>
              <w:t>Υπό συγκεκριμένες προϋποθέσεις, ποιοι θα βίωναν κάποια αλλαγή στην καθημερινότητά τους ως αποτέλεσμα της συγκεκριμένης πολιτικής;</w:t>
            </w:r>
          </w:p>
          <w:p w14:paraId="04CDBB72" w14:textId="77777777" w:rsidR="000C0AC1" w:rsidRPr="00AB53B2" w:rsidRDefault="000C0AC1" w:rsidP="000C0AC1">
            <w:pPr>
              <w:pStyle w:val="ListParagraph"/>
              <w:numPr>
                <w:ilvl w:val="0"/>
                <w:numId w:val="41"/>
              </w:numPr>
              <w:rPr>
                <w:rFonts w:asciiTheme="majorHAnsi" w:hAnsiTheme="majorHAnsi"/>
                <w:lang w:val="el-GR"/>
              </w:rPr>
            </w:pPr>
            <w:r w:rsidRPr="00AB53B2">
              <w:rPr>
                <w:rFonts w:asciiTheme="majorHAnsi" w:hAnsiTheme="majorHAnsi"/>
                <w:lang w:val="el-GR"/>
              </w:rPr>
              <w:t>Εντοπίζονται κάποια φυσικά πρόσωπα ή ομάδες ατόμων που θα έπρεπε να προσαρμόσουν τη συμπεριφορά τους/δράση τους αν ίσχυαν συγκεκριμένες προϋποθέσεις;</w:t>
            </w:r>
          </w:p>
          <w:p w14:paraId="639CB99C" w14:textId="77777777" w:rsidR="000C0AC1" w:rsidRPr="00AB53B2" w:rsidRDefault="000C0AC1" w:rsidP="00A3546A">
            <w:pPr>
              <w:pStyle w:val="ListParagraph"/>
              <w:rPr>
                <w:rFonts w:asciiTheme="majorHAnsi" w:hAnsiTheme="majorHAnsi"/>
                <w:lang w:val="el-GR"/>
              </w:rPr>
            </w:pPr>
          </w:p>
        </w:tc>
      </w:tr>
      <w:tr w:rsidR="000C0AC1" w:rsidRPr="00AB53B2" w14:paraId="44AE27B8" w14:textId="77777777" w:rsidTr="00A3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F13C660" w14:textId="77777777" w:rsidR="000C0AC1" w:rsidRPr="00AB53B2" w:rsidRDefault="000C0AC1" w:rsidP="00A3546A">
            <w:pPr>
              <w:rPr>
                <w:rFonts w:asciiTheme="majorHAnsi" w:hAnsiTheme="majorHAnsi"/>
                <w:lang w:val="el-GR"/>
              </w:rPr>
            </w:pPr>
            <w:r w:rsidRPr="00AB53B2">
              <w:rPr>
                <w:rFonts w:asciiTheme="majorHAnsi" w:hAnsiTheme="majorHAnsi"/>
                <w:lang w:val="el-GR"/>
              </w:rPr>
              <w:t>4</w:t>
            </w:r>
            <w:r w:rsidRPr="00AB53B2">
              <w:rPr>
                <w:rFonts w:asciiTheme="majorHAnsi" w:hAnsiTheme="majorHAnsi"/>
                <w:vertAlign w:val="superscript"/>
                <w:lang w:val="el-GR"/>
              </w:rPr>
              <w:t>ο</w:t>
            </w:r>
            <w:r w:rsidRPr="00AB53B2">
              <w:rPr>
                <w:rFonts w:asciiTheme="majorHAnsi" w:hAnsiTheme="majorHAnsi"/>
                <w:lang w:val="el-GR"/>
              </w:rPr>
              <w:t xml:space="preserve"> στάδιο: Ποιων η συμβολή είναι απαραίτητη για την επιτυχία της πολιτικής;</w:t>
            </w:r>
          </w:p>
        </w:tc>
      </w:tr>
      <w:tr w:rsidR="000C0AC1" w:rsidRPr="00AB53B2" w14:paraId="095F702B" w14:textId="77777777" w:rsidTr="00A3546A">
        <w:tc>
          <w:tcPr>
            <w:cnfStyle w:val="001000000000" w:firstRow="0" w:lastRow="0" w:firstColumn="1" w:lastColumn="0" w:oddVBand="0" w:evenVBand="0" w:oddHBand="0" w:evenHBand="0" w:firstRowFirstColumn="0" w:firstRowLastColumn="0" w:lastRowFirstColumn="0" w:lastRowLastColumn="0"/>
            <w:tcW w:w="9576" w:type="dxa"/>
          </w:tcPr>
          <w:p w14:paraId="68368553" w14:textId="77777777" w:rsidR="000C0AC1" w:rsidRPr="00AB53B2" w:rsidRDefault="000C0AC1" w:rsidP="000C0AC1">
            <w:pPr>
              <w:pStyle w:val="ListParagraph"/>
              <w:numPr>
                <w:ilvl w:val="0"/>
                <w:numId w:val="42"/>
              </w:numPr>
              <w:rPr>
                <w:rFonts w:asciiTheme="majorHAnsi" w:hAnsiTheme="majorHAnsi"/>
                <w:lang w:val="el-GR"/>
              </w:rPr>
            </w:pPr>
            <w:r w:rsidRPr="00AB53B2">
              <w:rPr>
                <w:rFonts w:asciiTheme="majorHAnsi" w:hAnsiTheme="majorHAnsi"/>
                <w:lang w:val="el-GR"/>
              </w:rPr>
              <w:t>Υπάρχουν φυσικά πρόσωπα ή ομάδες ατόμων η συμμετοχή των οποίων στα στάδια υλοποίησης κρίνεται ως καθοριστικής σημασίας;</w:t>
            </w:r>
          </w:p>
          <w:p w14:paraId="0EA5A5EF" w14:textId="77777777" w:rsidR="000C0AC1" w:rsidRPr="00AB53B2" w:rsidRDefault="000C0AC1" w:rsidP="000C0AC1">
            <w:pPr>
              <w:pStyle w:val="ListParagraph"/>
              <w:numPr>
                <w:ilvl w:val="0"/>
                <w:numId w:val="42"/>
              </w:numPr>
              <w:rPr>
                <w:rFonts w:asciiTheme="majorHAnsi" w:hAnsiTheme="majorHAnsi"/>
                <w:lang w:val="el-GR"/>
              </w:rPr>
            </w:pPr>
            <w:r w:rsidRPr="00AB53B2">
              <w:rPr>
                <w:rFonts w:asciiTheme="majorHAnsi" w:hAnsiTheme="majorHAnsi"/>
                <w:lang w:val="el-GR"/>
              </w:rPr>
              <w:t>Ποιος θα έχει τη δυνατότητα να ματαιώσει την υλοποίηση της πολιτικής αν δεν εμπλακεί;</w:t>
            </w:r>
          </w:p>
          <w:p w14:paraId="03DB8111" w14:textId="77777777" w:rsidR="000C0AC1" w:rsidRPr="00AB53B2" w:rsidRDefault="000C0AC1" w:rsidP="000C0AC1">
            <w:pPr>
              <w:pStyle w:val="ListParagraph"/>
              <w:numPr>
                <w:ilvl w:val="0"/>
                <w:numId w:val="42"/>
              </w:numPr>
              <w:rPr>
                <w:rFonts w:asciiTheme="majorHAnsi" w:hAnsiTheme="majorHAnsi"/>
                <w:lang w:val="el-GR"/>
              </w:rPr>
            </w:pPr>
            <w:r w:rsidRPr="00AB53B2">
              <w:rPr>
                <w:rFonts w:asciiTheme="majorHAnsi" w:hAnsiTheme="majorHAnsi"/>
                <w:lang w:val="el-GR"/>
              </w:rPr>
              <w:t>Ποιος είναι σε θέση να αντιληφθεί την πιθανή επίδραση της πολιτικής αυτής σε άλλα ενδιαφερόμενα μέρη;</w:t>
            </w:r>
          </w:p>
          <w:p w14:paraId="16F32858" w14:textId="77777777" w:rsidR="000C0AC1" w:rsidRPr="00AB53B2" w:rsidRDefault="000C0AC1" w:rsidP="00A3546A">
            <w:pPr>
              <w:pStyle w:val="ListParagraph"/>
              <w:rPr>
                <w:rFonts w:asciiTheme="majorHAnsi" w:hAnsiTheme="majorHAnsi"/>
                <w:lang w:val="el-GR"/>
              </w:rPr>
            </w:pPr>
          </w:p>
        </w:tc>
      </w:tr>
      <w:tr w:rsidR="000C0AC1" w:rsidRPr="00AB53B2" w14:paraId="2B75227F" w14:textId="77777777" w:rsidTr="00A3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D5EDDF1" w14:textId="77777777" w:rsidR="000C0AC1" w:rsidRPr="00AB53B2" w:rsidRDefault="000C0AC1" w:rsidP="00A3546A">
            <w:pPr>
              <w:rPr>
                <w:rFonts w:asciiTheme="majorHAnsi" w:hAnsiTheme="majorHAnsi"/>
                <w:lang w:val="el-GR"/>
              </w:rPr>
            </w:pPr>
            <w:r w:rsidRPr="00AB53B2">
              <w:rPr>
                <w:rFonts w:asciiTheme="majorHAnsi" w:hAnsiTheme="majorHAnsi"/>
                <w:lang w:val="el-GR"/>
              </w:rPr>
              <w:t>5</w:t>
            </w:r>
            <w:r w:rsidRPr="00AB53B2">
              <w:rPr>
                <w:rFonts w:asciiTheme="majorHAnsi" w:hAnsiTheme="majorHAnsi"/>
                <w:vertAlign w:val="superscript"/>
                <w:lang w:val="el-GR"/>
              </w:rPr>
              <w:t>ο</w:t>
            </w:r>
            <w:r w:rsidRPr="00AB53B2">
              <w:rPr>
                <w:rFonts w:asciiTheme="majorHAnsi" w:hAnsiTheme="majorHAnsi"/>
                <w:lang w:val="el-GR"/>
              </w:rPr>
              <w:t xml:space="preserve"> στάδιο: Ποιος θεωρείται ότι έχει γνώσεις επί του θέματος;</w:t>
            </w:r>
          </w:p>
        </w:tc>
      </w:tr>
      <w:tr w:rsidR="000C0AC1" w:rsidRPr="00AB53B2" w14:paraId="04C7B9EB" w14:textId="77777777" w:rsidTr="00A3546A">
        <w:tc>
          <w:tcPr>
            <w:cnfStyle w:val="001000000000" w:firstRow="0" w:lastRow="0" w:firstColumn="1" w:lastColumn="0" w:oddVBand="0" w:evenVBand="0" w:oddHBand="0" w:evenHBand="0" w:firstRowFirstColumn="0" w:firstRowLastColumn="0" w:lastRowFirstColumn="0" w:lastRowLastColumn="0"/>
            <w:tcW w:w="9576" w:type="dxa"/>
          </w:tcPr>
          <w:p w14:paraId="47B9219A" w14:textId="77777777" w:rsidR="000C0AC1" w:rsidRPr="00AB53B2" w:rsidRDefault="000C0AC1" w:rsidP="000C0AC1">
            <w:pPr>
              <w:pStyle w:val="ListParagraph"/>
              <w:numPr>
                <w:ilvl w:val="0"/>
                <w:numId w:val="43"/>
              </w:numPr>
              <w:rPr>
                <w:rFonts w:asciiTheme="majorHAnsi" w:hAnsiTheme="majorHAnsi"/>
                <w:lang w:val="el-GR"/>
              </w:rPr>
            </w:pPr>
            <w:r w:rsidRPr="00AB53B2">
              <w:rPr>
                <w:rFonts w:asciiTheme="majorHAnsi" w:hAnsiTheme="majorHAnsi"/>
                <w:lang w:val="el-GR"/>
              </w:rPr>
              <w:t xml:space="preserve">Ποιος μελέτησε το θέμα και έχει δημοσιεύσει τις απόψεις του επ’ αυτού; </w:t>
            </w:r>
          </w:p>
          <w:p w14:paraId="244AE504" w14:textId="77777777" w:rsidR="000C0AC1" w:rsidRPr="00AB53B2" w:rsidRDefault="000C0AC1" w:rsidP="000C0AC1">
            <w:pPr>
              <w:pStyle w:val="ListParagraph"/>
              <w:numPr>
                <w:ilvl w:val="0"/>
                <w:numId w:val="43"/>
              </w:numPr>
              <w:rPr>
                <w:rFonts w:asciiTheme="majorHAnsi" w:hAnsiTheme="majorHAnsi"/>
                <w:lang w:val="el-GR"/>
              </w:rPr>
            </w:pPr>
            <w:r w:rsidRPr="00AB53B2">
              <w:rPr>
                <w:rFonts w:asciiTheme="majorHAnsi" w:hAnsiTheme="majorHAnsi"/>
                <w:lang w:val="el-GR"/>
              </w:rPr>
              <w:t>Ποιος έχει λεπτομερή γνώση, η οποία θα πρέπει να επεξηγηθεί στους αρμόδιους για την υλοποίηση του θέματος;</w:t>
            </w:r>
          </w:p>
          <w:p w14:paraId="68409CA6" w14:textId="77777777" w:rsidR="000C0AC1" w:rsidRPr="00AB53B2" w:rsidRDefault="000C0AC1" w:rsidP="000C0AC1">
            <w:pPr>
              <w:pStyle w:val="ListParagraph"/>
              <w:numPr>
                <w:ilvl w:val="0"/>
                <w:numId w:val="43"/>
              </w:numPr>
              <w:rPr>
                <w:rFonts w:asciiTheme="majorHAnsi" w:hAnsiTheme="majorHAnsi"/>
                <w:lang w:val="el-GR"/>
              </w:rPr>
            </w:pPr>
            <w:r w:rsidRPr="00AB53B2">
              <w:rPr>
                <w:rFonts w:asciiTheme="majorHAnsi" w:hAnsiTheme="majorHAnsi"/>
                <w:lang w:val="el-GR"/>
              </w:rPr>
              <w:t>Υπάρχουν φυσικά πρόσωπα ή ομάδες ατόμων οι οποίοι θεωρούνται γνώστες επί του θέματος;</w:t>
            </w:r>
          </w:p>
          <w:p w14:paraId="11C6701D" w14:textId="77777777" w:rsidR="000C0AC1" w:rsidRPr="00AB53B2" w:rsidRDefault="000C0AC1" w:rsidP="00A3546A">
            <w:pPr>
              <w:pStyle w:val="ListParagraph"/>
              <w:rPr>
                <w:rFonts w:asciiTheme="majorHAnsi" w:hAnsiTheme="majorHAnsi"/>
                <w:lang w:val="el-GR"/>
              </w:rPr>
            </w:pPr>
          </w:p>
        </w:tc>
      </w:tr>
      <w:tr w:rsidR="000C0AC1" w:rsidRPr="00AB53B2" w14:paraId="51FECD4A" w14:textId="77777777" w:rsidTr="00A3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341461" w14:textId="77777777" w:rsidR="000C0AC1" w:rsidRPr="00AB53B2" w:rsidRDefault="000C0AC1" w:rsidP="00A3546A">
            <w:pPr>
              <w:rPr>
                <w:rFonts w:asciiTheme="majorHAnsi" w:hAnsiTheme="majorHAnsi"/>
                <w:lang w:val="el-GR"/>
              </w:rPr>
            </w:pPr>
            <w:r w:rsidRPr="00AB53B2">
              <w:rPr>
                <w:rFonts w:asciiTheme="majorHAnsi" w:hAnsiTheme="majorHAnsi"/>
                <w:lang w:val="el-GR"/>
              </w:rPr>
              <w:t>6</w:t>
            </w:r>
            <w:r w:rsidRPr="00AB53B2">
              <w:rPr>
                <w:rFonts w:asciiTheme="majorHAnsi" w:hAnsiTheme="majorHAnsi"/>
                <w:vertAlign w:val="superscript"/>
                <w:lang w:val="el-GR"/>
              </w:rPr>
              <w:t>ο</w:t>
            </w:r>
            <w:r w:rsidRPr="00AB53B2">
              <w:rPr>
                <w:rFonts w:asciiTheme="majorHAnsi" w:hAnsiTheme="majorHAnsi"/>
                <w:lang w:val="el-GR"/>
              </w:rPr>
              <w:t xml:space="preserve"> στάδιο: Ποιος θα επιδείξει ενδιαφέρον για το θέμα;</w:t>
            </w:r>
          </w:p>
        </w:tc>
      </w:tr>
      <w:tr w:rsidR="000C0AC1" w:rsidRPr="00AB53B2" w14:paraId="0AAD207F" w14:textId="77777777" w:rsidTr="002A0C01">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37167A0F" w14:textId="77777777" w:rsidR="000C0AC1" w:rsidRPr="00AB53B2" w:rsidRDefault="000C0AC1" w:rsidP="000C0AC1">
            <w:pPr>
              <w:pStyle w:val="ListParagraph"/>
              <w:numPr>
                <w:ilvl w:val="0"/>
                <w:numId w:val="44"/>
              </w:numPr>
              <w:rPr>
                <w:rFonts w:asciiTheme="majorHAnsi" w:hAnsiTheme="majorHAnsi"/>
                <w:lang w:val="el-GR"/>
              </w:rPr>
            </w:pPr>
            <w:r w:rsidRPr="00AB53B2">
              <w:rPr>
                <w:rFonts w:asciiTheme="majorHAnsi" w:hAnsiTheme="majorHAnsi"/>
                <w:lang w:val="el-GR"/>
              </w:rPr>
              <w:t>Υπάρχουν οργανισμοί ή φυσικά πρόσωπα που ενδιαφέρονται για το θέμα;</w:t>
            </w:r>
          </w:p>
          <w:p w14:paraId="745553AF" w14:textId="77777777" w:rsidR="000C0AC1" w:rsidRPr="00AB53B2" w:rsidRDefault="000C0AC1" w:rsidP="000C0AC1">
            <w:pPr>
              <w:pStyle w:val="ListParagraph"/>
              <w:numPr>
                <w:ilvl w:val="0"/>
                <w:numId w:val="44"/>
              </w:numPr>
              <w:rPr>
                <w:rFonts w:asciiTheme="majorHAnsi" w:hAnsiTheme="majorHAnsi"/>
                <w:lang w:val="el-GR"/>
              </w:rPr>
            </w:pPr>
            <w:r w:rsidRPr="00AB53B2">
              <w:rPr>
                <w:rFonts w:asciiTheme="majorHAnsi" w:hAnsiTheme="majorHAnsi"/>
                <w:lang w:val="el-GR"/>
              </w:rPr>
              <w:t>Έχει κάνει κάποιος εκστρατεία αναφορικά με το θέμα;</w:t>
            </w:r>
          </w:p>
          <w:p w14:paraId="0878504C" w14:textId="77777777" w:rsidR="000C0AC1" w:rsidRPr="00AB53B2" w:rsidRDefault="000C0AC1" w:rsidP="000C0AC1">
            <w:pPr>
              <w:pStyle w:val="ListParagraph"/>
              <w:numPr>
                <w:ilvl w:val="0"/>
                <w:numId w:val="44"/>
              </w:numPr>
              <w:rPr>
                <w:rFonts w:asciiTheme="majorHAnsi" w:hAnsiTheme="majorHAnsi"/>
                <w:lang w:val="el-GR"/>
              </w:rPr>
            </w:pPr>
            <w:r w:rsidRPr="00AB53B2">
              <w:rPr>
                <w:rFonts w:asciiTheme="majorHAnsi" w:hAnsiTheme="majorHAnsi"/>
                <w:lang w:val="el-GR"/>
              </w:rPr>
              <w:t xml:space="preserve">Υπάρχει κάποιος που δημοσίευσε ή </w:t>
            </w:r>
            <w:proofErr w:type="spellStart"/>
            <w:r w:rsidRPr="00AB53B2">
              <w:rPr>
                <w:rFonts w:asciiTheme="majorHAnsi" w:hAnsiTheme="majorHAnsi"/>
                <w:lang w:val="el-GR"/>
              </w:rPr>
              <w:t>προέβαλε</w:t>
            </w:r>
            <w:proofErr w:type="spellEnd"/>
            <w:r w:rsidRPr="00AB53B2">
              <w:rPr>
                <w:rFonts w:asciiTheme="majorHAnsi" w:hAnsiTheme="majorHAnsi"/>
                <w:lang w:val="el-GR"/>
              </w:rPr>
              <w:t xml:space="preserve"> γενικά απόψεις επί του θέματος;</w:t>
            </w:r>
          </w:p>
        </w:tc>
      </w:tr>
    </w:tbl>
    <w:p w14:paraId="2EC4540C" w14:textId="7D33CACD" w:rsidR="00023BD7" w:rsidRDefault="00023BD7" w:rsidP="000C0AC1">
      <w:pPr>
        <w:rPr>
          <w:rFonts w:asciiTheme="majorHAnsi" w:hAnsiTheme="majorHAnsi" w:cstheme="minorHAnsi"/>
          <w:b/>
          <w:color w:val="000000"/>
          <w:u w:val="single"/>
        </w:rPr>
      </w:pPr>
    </w:p>
    <w:p w14:paraId="66097958" w14:textId="771027AB" w:rsidR="00023BD7" w:rsidRPr="00023BD7" w:rsidRDefault="007A6FCE" w:rsidP="00023BD7">
      <w:pPr>
        <w:pStyle w:val="Heading2"/>
        <w:jc w:val="center"/>
      </w:pPr>
      <w:bookmarkStart w:id="21" w:name="_Toc147389195"/>
      <w:r w:rsidRPr="00023BD7">
        <w:lastRenderedPageBreak/>
        <w:t>ΠΑΡΑΡΤΗΜΑ</w:t>
      </w:r>
      <w:r w:rsidR="00023BD7" w:rsidRPr="00023BD7">
        <w:t xml:space="preserve"> 3: Πρότυπο Εσωτερική Αξιολόγηση της Διαδικασίας Διαβούλευσης</w:t>
      </w:r>
      <w:bookmarkEnd w:id="21"/>
    </w:p>
    <w:p w14:paraId="145EDBE6" w14:textId="77777777" w:rsidR="00023BD7" w:rsidRDefault="00023BD7" w:rsidP="00023BD7">
      <w:pPr>
        <w:rPr>
          <w:rFonts w:asciiTheme="majorHAnsi" w:hAnsiTheme="majorHAnsi"/>
          <w:b/>
          <w:bCs/>
          <w:color w:val="365F91" w:themeColor="accent1" w:themeShade="BF"/>
        </w:rPr>
      </w:pPr>
    </w:p>
    <w:p w14:paraId="6FF17EA6" w14:textId="3586EDD5" w:rsidR="00023BD7" w:rsidRPr="00435817" w:rsidRDefault="00023BD7" w:rsidP="00023BD7">
      <w:pPr>
        <w:rPr>
          <w:rFonts w:asciiTheme="majorHAnsi" w:hAnsiTheme="majorHAnsi"/>
          <w:b/>
          <w:bCs/>
          <w:color w:val="365F91" w:themeColor="accent1" w:themeShade="BF"/>
        </w:rPr>
      </w:pPr>
      <w:r w:rsidRPr="00435817">
        <w:rPr>
          <w:rFonts w:asciiTheme="majorHAnsi" w:hAnsiTheme="majorHAnsi"/>
          <w:b/>
          <w:bCs/>
          <w:color w:val="365F91" w:themeColor="accent1" w:themeShade="BF"/>
        </w:rPr>
        <w:t>Η παρακάτω φόρμα αξιολόγησης έχει σχεδιαστεί για να σας βοηθήσει να καταγράψετε πληροφορίες και εμπειρίες από τη διαδικασία διαβούλευσης. Παρακαλούμε συμπληρώστε τα ακόλουθα στοιχεία:</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4030"/>
      </w:tblGrid>
      <w:tr w:rsidR="00023BD7" w:rsidRPr="00435817" w14:paraId="4305DF58" w14:textId="77777777" w:rsidTr="005D4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14:paraId="1E94A0AA"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Περίληψη της Διαβούλευσης: (θέμα, ημερ.  έναρξης και διάρκεια)</w:t>
            </w:r>
          </w:p>
        </w:tc>
        <w:tc>
          <w:tcPr>
            <w:tcW w:w="4485" w:type="dxa"/>
            <w:tcBorders>
              <w:bottom w:val="none" w:sz="0" w:space="0" w:color="auto"/>
            </w:tcBorders>
          </w:tcPr>
          <w:p w14:paraId="46E46510" w14:textId="77777777" w:rsidR="00023BD7" w:rsidRPr="00435817" w:rsidRDefault="00023BD7" w:rsidP="005D42CA">
            <w:pPr>
              <w:cnfStyle w:val="100000000000" w:firstRow="1"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7D160805"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53560637" w14:textId="77777777" w:rsidR="00023BD7" w:rsidRPr="00023BD7" w:rsidRDefault="00023BD7" w:rsidP="005D42CA">
            <w:pPr>
              <w:rPr>
                <w:rFonts w:asciiTheme="majorHAnsi" w:hAnsiTheme="majorHAnsi"/>
                <w:b w:val="0"/>
                <w:bCs w:val="0"/>
                <w:color w:val="365F91" w:themeColor="accent1" w:themeShade="BF"/>
                <w:kern w:val="0"/>
                <w14:ligatures w14:val="none"/>
              </w:rPr>
            </w:pPr>
          </w:p>
        </w:tc>
        <w:tc>
          <w:tcPr>
            <w:tcW w:w="4485" w:type="dxa"/>
          </w:tcPr>
          <w:p w14:paraId="26393E41"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15F8D4E1"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513EA1CD"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Θέμα/ζήτημα που διακυβεύεται:</w:t>
            </w:r>
          </w:p>
        </w:tc>
        <w:tc>
          <w:tcPr>
            <w:tcW w:w="4485" w:type="dxa"/>
          </w:tcPr>
          <w:p w14:paraId="6AD20438"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738C502D"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060B6B06"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Σκοπός και στόχοι της Διαβούλευσης:</w:t>
            </w:r>
          </w:p>
        </w:tc>
        <w:tc>
          <w:tcPr>
            <w:tcW w:w="4485" w:type="dxa"/>
          </w:tcPr>
          <w:p w14:paraId="7F1569E4"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01EAF5ED"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68ECD464" w14:textId="77777777" w:rsidR="00023BD7" w:rsidRPr="00023BD7" w:rsidRDefault="00023BD7" w:rsidP="005D42CA">
            <w:pPr>
              <w:rPr>
                <w:rFonts w:asciiTheme="majorHAnsi" w:hAnsiTheme="majorHAnsi"/>
                <w:b w:val="0"/>
                <w:bCs w:val="0"/>
                <w:color w:val="365F91" w:themeColor="accent1" w:themeShade="BF"/>
                <w:kern w:val="0"/>
                <w14:ligatures w14:val="none"/>
              </w:rPr>
            </w:pPr>
          </w:p>
        </w:tc>
        <w:tc>
          <w:tcPr>
            <w:tcW w:w="4485" w:type="dxa"/>
          </w:tcPr>
          <w:p w14:paraId="609CFEE1"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2EE60A9E"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2DE94610"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Συνολικός αριθμός συμμετεχόντων:</w:t>
            </w:r>
          </w:p>
        </w:tc>
        <w:tc>
          <w:tcPr>
            <w:tcW w:w="4485" w:type="dxa"/>
          </w:tcPr>
          <w:p w14:paraId="693199CC"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47268281"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4A320B44"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Αριθμός ενδιαφερομένων μερών που παρείχαν συνεισφορά:</w:t>
            </w:r>
          </w:p>
        </w:tc>
        <w:tc>
          <w:tcPr>
            <w:tcW w:w="4485" w:type="dxa"/>
          </w:tcPr>
          <w:p w14:paraId="7CE70E8F"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3708CDCB"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2B6960C3"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Ανταπόκριση των ενδιαφερομένων μερών στη λήψη συνεισφοράς:</w:t>
            </w:r>
          </w:p>
        </w:tc>
        <w:tc>
          <w:tcPr>
            <w:tcW w:w="4485" w:type="dxa"/>
          </w:tcPr>
          <w:p w14:paraId="04B1E0C6"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5AD65F90"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67CBB19F"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Αποτελεσματικότητα της Διαβούλευσης:</w:t>
            </w:r>
          </w:p>
        </w:tc>
        <w:tc>
          <w:tcPr>
            <w:tcW w:w="4485" w:type="dxa"/>
          </w:tcPr>
          <w:p w14:paraId="0C6A088A"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47CA5735"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6D1CF173" w14:textId="77777777" w:rsidR="00023BD7" w:rsidRPr="00023BD7" w:rsidRDefault="00023BD7" w:rsidP="005D42CA">
            <w:pPr>
              <w:rPr>
                <w:rFonts w:asciiTheme="majorHAnsi" w:hAnsiTheme="majorHAnsi"/>
                <w:b w:val="0"/>
                <w:bCs w:val="0"/>
                <w:color w:val="365F91" w:themeColor="accent1" w:themeShade="BF"/>
                <w:kern w:val="0"/>
                <w14:ligatures w14:val="none"/>
              </w:rPr>
            </w:pPr>
          </w:p>
        </w:tc>
        <w:tc>
          <w:tcPr>
            <w:tcW w:w="4485" w:type="dxa"/>
          </w:tcPr>
          <w:p w14:paraId="0A67B653"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19F38625"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388069EA"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Μέσα και εργαλεία που χρησιμοποιήθηκαν:</w:t>
            </w:r>
          </w:p>
        </w:tc>
        <w:tc>
          <w:tcPr>
            <w:tcW w:w="4485" w:type="dxa"/>
          </w:tcPr>
          <w:p w14:paraId="316C11CC"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5FE36D73"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2E6DF469"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Αποτελέσματα που επιτεύχθηκαν:</w:t>
            </w:r>
          </w:p>
        </w:tc>
        <w:tc>
          <w:tcPr>
            <w:tcW w:w="4485" w:type="dxa"/>
          </w:tcPr>
          <w:p w14:paraId="4B46381C"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0DC90136"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32EAC878"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Τρόπος που η Διαβούλευση βοήθησε στη διασαφήνιση της πολιτικής:</w:t>
            </w:r>
          </w:p>
        </w:tc>
        <w:tc>
          <w:tcPr>
            <w:tcW w:w="4485" w:type="dxa"/>
          </w:tcPr>
          <w:p w14:paraId="74196873"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149CA3EF"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73402ACA"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Επίδραση της Διαβούλευσης στην τελική λήψη της πολιτικής απόφασης:</w:t>
            </w:r>
          </w:p>
        </w:tc>
        <w:tc>
          <w:tcPr>
            <w:tcW w:w="4485" w:type="dxa"/>
          </w:tcPr>
          <w:p w14:paraId="7FB66DBB"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28C32627"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5849CB2F"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Αναλυτική αξιολόγηση:</w:t>
            </w:r>
          </w:p>
        </w:tc>
        <w:tc>
          <w:tcPr>
            <w:tcW w:w="4485" w:type="dxa"/>
          </w:tcPr>
          <w:p w14:paraId="2204AF3B"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0F304F75"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619B7717" w14:textId="77777777" w:rsidR="00023BD7" w:rsidRPr="00023BD7" w:rsidRDefault="00023BD7" w:rsidP="005D42CA">
            <w:pPr>
              <w:rPr>
                <w:rFonts w:asciiTheme="majorHAnsi" w:hAnsiTheme="majorHAnsi"/>
                <w:b w:val="0"/>
                <w:bCs w:val="0"/>
                <w:color w:val="365F91" w:themeColor="accent1" w:themeShade="BF"/>
                <w:kern w:val="0"/>
                <w14:ligatures w14:val="none"/>
              </w:rPr>
            </w:pPr>
          </w:p>
        </w:tc>
        <w:tc>
          <w:tcPr>
            <w:tcW w:w="4485" w:type="dxa"/>
          </w:tcPr>
          <w:p w14:paraId="24348DCA"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4825D4FD"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4B650382"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Παρατηρήσεις για την οργάνωση και διαχείριση της Διαβούλευσης:</w:t>
            </w:r>
          </w:p>
        </w:tc>
        <w:tc>
          <w:tcPr>
            <w:tcW w:w="4485" w:type="dxa"/>
          </w:tcPr>
          <w:p w14:paraId="7D44816B"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5EA18DC8"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6E68D622"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Προτάσεις για τη βελτίωση των μελλοντικών διαδικασιών διαβούλευσης:</w:t>
            </w:r>
          </w:p>
        </w:tc>
        <w:tc>
          <w:tcPr>
            <w:tcW w:w="4485" w:type="dxa"/>
          </w:tcPr>
          <w:p w14:paraId="46EBC997"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5ED8B045"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76C90905"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Αιτιολόγηση τυχόν αποκλίσεων από τις κατευθυντήριες γραμμές:</w:t>
            </w:r>
          </w:p>
        </w:tc>
        <w:tc>
          <w:tcPr>
            <w:tcW w:w="4485" w:type="dxa"/>
          </w:tcPr>
          <w:p w14:paraId="196BFD14"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r w:rsidR="00023BD7" w:rsidRPr="00435817" w14:paraId="375C8DDF" w14:textId="77777777" w:rsidTr="005D42CA">
        <w:tc>
          <w:tcPr>
            <w:cnfStyle w:val="001000000000" w:firstRow="0" w:lastRow="0" w:firstColumn="1" w:lastColumn="0" w:oddVBand="0" w:evenVBand="0" w:oddHBand="0" w:evenHBand="0" w:firstRowFirstColumn="0" w:firstRowLastColumn="0" w:lastRowFirstColumn="0" w:lastRowLastColumn="0"/>
            <w:tcW w:w="4531" w:type="dxa"/>
          </w:tcPr>
          <w:p w14:paraId="39EF3643" w14:textId="77777777" w:rsidR="00023BD7" w:rsidRPr="00023BD7" w:rsidRDefault="00023BD7" w:rsidP="005D42CA">
            <w:pPr>
              <w:rPr>
                <w:rFonts w:asciiTheme="majorHAnsi" w:hAnsiTheme="majorHAnsi"/>
                <w:b w:val="0"/>
                <w:bCs w:val="0"/>
                <w:color w:val="365F91" w:themeColor="accent1" w:themeShade="BF"/>
                <w:kern w:val="0"/>
                <w14:ligatures w14:val="none"/>
              </w:rPr>
            </w:pPr>
            <w:r w:rsidRPr="00023BD7">
              <w:rPr>
                <w:rFonts w:asciiTheme="majorHAnsi" w:hAnsiTheme="majorHAnsi"/>
                <w:b w:val="0"/>
                <w:bCs w:val="0"/>
                <w:color w:val="365F91" w:themeColor="accent1" w:themeShade="BF"/>
                <w:kern w:val="0"/>
                <w14:ligatures w14:val="none"/>
              </w:rPr>
              <w:t>Συμπεράσματα και διδάγματα:</w:t>
            </w:r>
          </w:p>
        </w:tc>
        <w:tc>
          <w:tcPr>
            <w:tcW w:w="4485" w:type="dxa"/>
          </w:tcPr>
          <w:p w14:paraId="29017119" w14:textId="77777777" w:rsidR="00023BD7" w:rsidRPr="00435817" w:rsidRDefault="00023BD7" w:rsidP="005D42C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kern w:val="0"/>
                <w14:ligatures w14:val="none"/>
              </w:rPr>
            </w:pPr>
          </w:p>
        </w:tc>
      </w:tr>
    </w:tbl>
    <w:p w14:paraId="74BB69EB" w14:textId="77777777" w:rsidR="00023BD7" w:rsidRPr="00435817" w:rsidRDefault="00023BD7" w:rsidP="00023BD7">
      <w:pPr>
        <w:rPr>
          <w:rFonts w:asciiTheme="majorHAnsi" w:hAnsiTheme="majorHAnsi"/>
          <w:b/>
          <w:bCs/>
          <w:color w:val="365F91" w:themeColor="accent1" w:themeShade="BF"/>
        </w:rPr>
      </w:pPr>
    </w:p>
    <w:p w14:paraId="54DB4844" w14:textId="77777777" w:rsidR="00023BD7" w:rsidRPr="00435817" w:rsidRDefault="00023BD7" w:rsidP="00023BD7">
      <w:pPr>
        <w:rPr>
          <w:rFonts w:asciiTheme="majorHAnsi" w:hAnsiTheme="majorHAnsi"/>
          <w:b/>
          <w:bCs/>
          <w:color w:val="365F91" w:themeColor="accent1" w:themeShade="BF"/>
        </w:rPr>
      </w:pPr>
      <w:r w:rsidRPr="00435817">
        <w:rPr>
          <w:rFonts w:asciiTheme="majorHAnsi" w:hAnsiTheme="majorHAnsi"/>
          <w:b/>
          <w:bCs/>
          <w:color w:val="365F91" w:themeColor="accent1" w:themeShade="BF"/>
        </w:rPr>
        <w:t>Συνολική αξιολόγηση της Διαβούλευσης:</w:t>
      </w:r>
    </w:p>
    <w:p w14:paraId="7B70481E" w14:textId="77777777" w:rsidR="00023BD7" w:rsidRPr="00435817" w:rsidRDefault="00023BD7" w:rsidP="00023BD7">
      <w:pPr>
        <w:rPr>
          <w:rFonts w:asciiTheme="majorHAnsi" w:hAnsiTheme="majorHAnsi"/>
          <w:b/>
          <w:bCs/>
          <w:color w:val="365F91" w:themeColor="accent1" w:themeShade="BF"/>
        </w:rPr>
      </w:pPr>
      <w:r w:rsidRPr="00435817">
        <w:rPr>
          <w:rFonts w:asciiTheme="majorHAnsi" w:hAnsiTheme="majorHAnsi"/>
          <w:b/>
          <w:bCs/>
          <w:color w:val="365F91" w:themeColor="accent1" w:themeShade="BF"/>
        </w:rPr>
        <w:t>Κύρια διδάγματα που προκύπτουν από τη διαδικασία:</w:t>
      </w:r>
    </w:p>
    <w:p w14:paraId="7C1999F2" w14:textId="78449E96" w:rsidR="000C0AC1" w:rsidRDefault="00023BD7" w:rsidP="000C0AC1">
      <w:pPr>
        <w:rPr>
          <w:rFonts w:asciiTheme="majorHAnsi" w:hAnsiTheme="majorHAnsi" w:cstheme="minorHAnsi"/>
          <w:b/>
          <w:color w:val="000000"/>
          <w:u w:val="single"/>
        </w:rPr>
      </w:pPr>
      <w:r w:rsidRPr="00435817">
        <w:rPr>
          <w:rFonts w:asciiTheme="majorHAnsi" w:hAnsiTheme="majorHAnsi"/>
          <w:b/>
          <w:bCs/>
          <w:color w:val="365F91" w:themeColor="accent1" w:themeShade="BF"/>
        </w:rPr>
        <w:t>Σας παρακαλούμε να συμπληρώσετε τα παραπάνω στοιχεία με βάση την εμπειρία σας από τη διαδικασία διαβούλευσης. Οι πληροφορίες που θα συγκεντρωθούν θα είναι χρήσιμες για τη βελτίωση των μελλοντικών διαδικασιών διαβούλευσης.</w:t>
      </w:r>
    </w:p>
    <w:p w14:paraId="625F8E5D" w14:textId="77777777" w:rsidR="00023BD7" w:rsidRPr="00435817" w:rsidRDefault="00023BD7" w:rsidP="00023BD7">
      <w:pPr>
        <w:pStyle w:val="Footer"/>
        <w:rPr>
          <w:b/>
          <w:bCs/>
          <w:i/>
          <w:iCs/>
        </w:rPr>
      </w:pPr>
      <w:r w:rsidRPr="00435817">
        <w:rPr>
          <w:b/>
          <w:bCs/>
          <w:i/>
          <w:iCs/>
        </w:rPr>
        <w:t>Σημείωση: Αυτή είναι μια γενική πρόταση και μπορείτε να την προσαρμόσετε στις ανάγκες και την οργάνωση του υπουργείου, του τμήματος ή του φορέα σας.</w:t>
      </w:r>
    </w:p>
    <w:p w14:paraId="59E9333D" w14:textId="77777777" w:rsidR="00023BD7" w:rsidRPr="00AB53B2" w:rsidRDefault="00023BD7" w:rsidP="000C0AC1">
      <w:pPr>
        <w:rPr>
          <w:rFonts w:asciiTheme="majorHAnsi" w:hAnsiTheme="majorHAnsi" w:cstheme="minorHAnsi"/>
          <w:b/>
          <w:color w:val="000000"/>
          <w:u w:val="single"/>
        </w:rPr>
      </w:pPr>
    </w:p>
    <w:sectPr w:rsidR="00023BD7" w:rsidRPr="00AB53B2" w:rsidSect="000C0A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F1BA9" w14:textId="77777777" w:rsidR="00521557" w:rsidRDefault="00521557" w:rsidP="00492822">
      <w:pPr>
        <w:spacing w:after="0" w:line="240" w:lineRule="auto"/>
      </w:pPr>
      <w:r>
        <w:separator/>
      </w:r>
    </w:p>
  </w:endnote>
  <w:endnote w:type="continuationSeparator" w:id="0">
    <w:p w14:paraId="250E85E4" w14:textId="77777777" w:rsidR="00521557" w:rsidRDefault="00521557" w:rsidP="0049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KQRUA+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Greek">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20908"/>
      <w:docPartObj>
        <w:docPartGallery w:val="Page Numbers (Bottom of Page)"/>
        <w:docPartUnique/>
      </w:docPartObj>
    </w:sdtPr>
    <w:sdtContent>
      <w:p w14:paraId="2AB8E92F" w14:textId="77777777" w:rsidR="00913636" w:rsidRDefault="008E6AF7">
        <w:pPr>
          <w:pStyle w:val="Footer"/>
          <w:jc w:val="center"/>
        </w:pPr>
        <w:r>
          <w:fldChar w:fldCharType="begin"/>
        </w:r>
        <w:r>
          <w:instrText xml:space="preserve"> PAGE   \* MERGEFORMAT </w:instrText>
        </w:r>
        <w:r>
          <w:fldChar w:fldCharType="separate"/>
        </w:r>
        <w:r w:rsidR="007064EF">
          <w:rPr>
            <w:noProof/>
          </w:rPr>
          <w:t>2</w:t>
        </w:r>
        <w:r>
          <w:rPr>
            <w:noProof/>
          </w:rPr>
          <w:fldChar w:fldCharType="end"/>
        </w:r>
      </w:p>
    </w:sdtContent>
  </w:sdt>
  <w:p w14:paraId="12D673D0" w14:textId="77777777" w:rsidR="004B79C5" w:rsidRDefault="004B7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4A3E8" w14:textId="77777777" w:rsidR="00521557" w:rsidRDefault="00521557" w:rsidP="00492822">
      <w:pPr>
        <w:spacing w:after="0" w:line="240" w:lineRule="auto"/>
      </w:pPr>
      <w:r>
        <w:separator/>
      </w:r>
    </w:p>
  </w:footnote>
  <w:footnote w:type="continuationSeparator" w:id="0">
    <w:p w14:paraId="62C23019" w14:textId="77777777" w:rsidR="00521557" w:rsidRDefault="00521557" w:rsidP="00492822">
      <w:pPr>
        <w:spacing w:after="0" w:line="240" w:lineRule="auto"/>
      </w:pPr>
      <w:r>
        <w:continuationSeparator/>
      </w:r>
    </w:p>
  </w:footnote>
  <w:footnote w:id="1">
    <w:p w14:paraId="0C208613" w14:textId="77777777" w:rsidR="004B79C5" w:rsidRPr="004B0B7F" w:rsidRDefault="004B79C5" w:rsidP="00265D83">
      <w:pPr>
        <w:pStyle w:val="FootnoteText"/>
        <w:jc w:val="both"/>
        <w:rPr>
          <w:rFonts w:ascii="Times New Roman" w:hAnsi="Times New Roman" w:cs="Times New Roman"/>
        </w:rPr>
      </w:pPr>
      <w:r w:rsidRPr="004B0B7F">
        <w:rPr>
          <w:rStyle w:val="FootnoteReference"/>
          <w:rFonts w:ascii="Times New Roman" w:hAnsi="Times New Roman" w:cs="Times New Roman"/>
        </w:rPr>
        <w:footnoteRef/>
      </w:r>
      <w:r w:rsidRPr="004B0B7F">
        <w:rPr>
          <w:rFonts w:ascii="Times New Roman" w:hAnsi="Times New Roman" w:cs="Times New Roman"/>
        </w:rPr>
        <w:t xml:space="preserve"> Νοείται ότι στην περίπτωση που το περιεχόμενο του Κανονισμού δίνει την ευχέρεια στο Κράτος Μέλος να νομοθετεί (π.χ. για καθορισμό αρμόδιας Αρχής, ανάθεση εξουσιών, τροποποίηση υφιστάμενων αλληλοσυγκρουόμενων νομοθεσιών κοκ), ο παρών Οδηγός εφαρμόζεται</w:t>
      </w:r>
    </w:p>
  </w:footnote>
  <w:footnote w:id="2">
    <w:p w14:paraId="44282892" w14:textId="77777777" w:rsidR="004B79C5" w:rsidRPr="002A354F" w:rsidRDefault="004B79C5" w:rsidP="00F31E21">
      <w:pPr>
        <w:pStyle w:val="FootnoteText"/>
        <w:rPr>
          <w:rFonts w:ascii="Times New Roman" w:hAnsi="Times New Roman" w:cs="Times New Roman"/>
        </w:rPr>
      </w:pPr>
      <w:r w:rsidRPr="002A354F">
        <w:rPr>
          <w:rStyle w:val="FootnoteReference"/>
          <w:rFonts w:ascii="Times New Roman" w:hAnsi="Times New Roman" w:cs="Times New Roman"/>
        </w:rPr>
        <w:footnoteRef/>
      </w:r>
      <w:r w:rsidRPr="002A354F">
        <w:rPr>
          <w:rFonts w:ascii="Times New Roman" w:hAnsi="Times New Roman" w:cs="Times New Roman"/>
        </w:rPr>
        <w:t xml:space="preserve"> Θα πρέπει να λαμβάνονται υπόψη τυχόν δημόσιες αργίες ή περίοδοι εορτών / διακοπών που μεσολαβούν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D847" w14:textId="77777777" w:rsidR="00023BD7" w:rsidRDefault="00023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0A1"/>
    <w:multiLevelType w:val="hybridMultilevel"/>
    <w:tmpl w:val="91B4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E14BF"/>
    <w:multiLevelType w:val="hybridMultilevel"/>
    <w:tmpl w:val="301E34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6284F98"/>
    <w:multiLevelType w:val="hybridMultilevel"/>
    <w:tmpl w:val="A5227FC8"/>
    <w:lvl w:ilvl="0" w:tplc="04080001">
      <w:start w:val="1"/>
      <w:numFmt w:val="bullet"/>
      <w:lvlText w:val=""/>
      <w:lvlJc w:val="left"/>
      <w:pPr>
        <w:ind w:left="749" w:hanging="360"/>
      </w:pPr>
      <w:rPr>
        <w:rFonts w:ascii="Symbol" w:hAnsi="Symbol" w:hint="default"/>
      </w:rPr>
    </w:lvl>
    <w:lvl w:ilvl="1" w:tplc="04080003" w:tentative="1">
      <w:start w:val="1"/>
      <w:numFmt w:val="bullet"/>
      <w:lvlText w:val="o"/>
      <w:lvlJc w:val="left"/>
      <w:pPr>
        <w:ind w:left="1469" w:hanging="360"/>
      </w:pPr>
      <w:rPr>
        <w:rFonts w:ascii="Courier New" w:hAnsi="Courier New" w:cs="Courier New" w:hint="default"/>
      </w:rPr>
    </w:lvl>
    <w:lvl w:ilvl="2" w:tplc="04080005" w:tentative="1">
      <w:start w:val="1"/>
      <w:numFmt w:val="bullet"/>
      <w:lvlText w:val=""/>
      <w:lvlJc w:val="left"/>
      <w:pPr>
        <w:ind w:left="2189" w:hanging="360"/>
      </w:pPr>
      <w:rPr>
        <w:rFonts w:ascii="Wingdings" w:hAnsi="Wingdings" w:hint="default"/>
      </w:rPr>
    </w:lvl>
    <w:lvl w:ilvl="3" w:tplc="04080001" w:tentative="1">
      <w:start w:val="1"/>
      <w:numFmt w:val="bullet"/>
      <w:lvlText w:val=""/>
      <w:lvlJc w:val="left"/>
      <w:pPr>
        <w:ind w:left="2909" w:hanging="360"/>
      </w:pPr>
      <w:rPr>
        <w:rFonts w:ascii="Symbol" w:hAnsi="Symbol" w:hint="default"/>
      </w:rPr>
    </w:lvl>
    <w:lvl w:ilvl="4" w:tplc="04080003" w:tentative="1">
      <w:start w:val="1"/>
      <w:numFmt w:val="bullet"/>
      <w:lvlText w:val="o"/>
      <w:lvlJc w:val="left"/>
      <w:pPr>
        <w:ind w:left="3629" w:hanging="360"/>
      </w:pPr>
      <w:rPr>
        <w:rFonts w:ascii="Courier New" w:hAnsi="Courier New" w:cs="Courier New" w:hint="default"/>
      </w:rPr>
    </w:lvl>
    <w:lvl w:ilvl="5" w:tplc="04080005" w:tentative="1">
      <w:start w:val="1"/>
      <w:numFmt w:val="bullet"/>
      <w:lvlText w:val=""/>
      <w:lvlJc w:val="left"/>
      <w:pPr>
        <w:ind w:left="4349" w:hanging="360"/>
      </w:pPr>
      <w:rPr>
        <w:rFonts w:ascii="Wingdings" w:hAnsi="Wingdings" w:hint="default"/>
      </w:rPr>
    </w:lvl>
    <w:lvl w:ilvl="6" w:tplc="04080001" w:tentative="1">
      <w:start w:val="1"/>
      <w:numFmt w:val="bullet"/>
      <w:lvlText w:val=""/>
      <w:lvlJc w:val="left"/>
      <w:pPr>
        <w:ind w:left="5069" w:hanging="360"/>
      </w:pPr>
      <w:rPr>
        <w:rFonts w:ascii="Symbol" w:hAnsi="Symbol" w:hint="default"/>
      </w:rPr>
    </w:lvl>
    <w:lvl w:ilvl="7" w:tplc="04080003" w:tentative="1">
      <w:start w:val="1"/>
      <w:numFmt w:val="bullet"/>
      <w:lvlText w:val="o"/>
      <w:lvlJc w:val="left"/>
      <w:pPr>
        <w:ind w:left="5789" w:hanging="360"/>
      </w:pPr>
      <w:rPr>
        <w:rFonts w:ascii="Courier New" w:hAnsi="Courier New" w:cs="Courier New" w:hint="default"/>
      </w:rPr>
    </w:lvl>
    <w:lvl w:ilvl="8" w:tplc="04080005" w:tentative="1">
      <w:start w:val="1"/>
      <w:numFmt w:val="bullet"/>
      <w:lvlText w:val=""/>
      <w:lvlJc w:val="left"/>
      <w:pPr>
        <w:ind w:left="6509" w:hanging="360"/>
      </w:pPr>
      <w:rPr>
        <w:rFonts w:ascii="Wingdings" w:hAnsi="Wingdings" w:hint="default"/>
      </w:rPr>
    </w:lvl>
  </w:abstractNum>
  <w:abstractNum w:abstractNumId="3" w15:restartNumberingAfterBreak="0">
    <w:nsid w:val="0821123D"/>
    <w:multiLevelType w:val="hybridMultilevel"/>
    <w:tmpl w:val="E6329D8C"/>
    <w:lvl w:ilvl="0" w:tplc="DE809948">
      <w:start w:val="1"/>
      <w:numFmt w:val="upperLetter"/>
      <w:lvlText w:val="%1."/>
      <w:lvlJc w:val="lef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B9A415D"/>
    <w:multiLevelType w:val="hybridMultilevel"/>
    <w:tmpl w:val="BB74C3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8D11F4"/>
    <w:multiLevelType w:val="hybridMultilevel"/>
    <w:tmpl w:val="CDCC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447A35"/>
    <w:multiLevelType w:val="hybridMultilevel"/>
    <w:tmpl w:val="066EE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695DD3"/>
    <w:multiLevelType w:val="hybridMultilevel"/>
    <w:tmpl w:val="327A03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6D10ED5"/>
    <w:multiLevelType w:val="hybridMultilevel"/>
    <w:tmpl w:val="049E7C6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FBD3C4B"/>
    <w:multiLevelType w:val="hybridMultilevel"/>
    <w:tmpl w:val="A62EA6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D0FE9"/>
    <w:multiLevelType w:val="hybridMultilevel"/>
    <w:tmpl w:val="AE883BC8"/>
    <w:lvl w:ilvl="0" w:tplc="22A8DB96">
      <w:start w:val="1"/>
      <w:numFmt w:val="decimal"/>
      <w:lvlText w:val="%1."/>
      <w:lvlJc w:val="left"/>
      <w:pPr>
        <w:ind w:left="720" w:hanging="360"/>
      </w:pPr>
      <w:rPr>
        <w:rFonts w:ascii="Times New Roman" w:hAnsi="Times New Roman" w:cs="Times New Roman" w:hint="default"/>
        <w:b/>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9C82107"/>
    <w:multiLevelType w:val="hybridMultilevel"/>
    <w:tmpl w:val="8C981C48"/>
    <w:lvl w:ilvl="0" w:tplc="48FA2AE8">
      <w:numFmt w:val="bullet"/>
      <w:lvlText w:val="-"/>
      <w:lvlJc w:val="left"/>
      <w:pPr>
        <w:ind w:left="720" w:hanging="360"/>
      </w:pPr>
      <w:rPr>
        <w:rFonts w:ascii="Cambria" w:eastAsia="Times New Roman"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21C8E"/>
    <w:multiLevelType w:val="hybridMultilevel"/>
    <w:tmpl w:val="3AC05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1C50A9C"/>
    <w:multiLevelType w:val="hybridMultilevel"/>
    <w:tmpl w:val="5EC8A994"/>
    <w:lvl w:ilvl="0" w:tplc="B53AE8AE">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37351955"/>
    <w:multiLevelType w:val="hybridMultilevel"/>
    <w:tmpl w:val="270A1C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81D70"/>
    <w:multiLevelType w:val="hybridMultilevel"/>
    <w:tmpl w:val="EB4E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713FF"/>
    <w:multiLevelType w:val="hybridMultilevel"/>
    <w:tmpl w:val="38D0E9EC"/>
    <w:lvl w:ilvl="0" w:tplc="B4C2E680">
      <w:numFmt w:val="bullet"/>
      <w:lvlText w:val="–"/>
      <w:lvlJc w:val="left"/>
      <w:pPr>
        <w:ind w:left="360" w:hanging="360"/>
      </w:pPr>
      <w:rPr>
        <w:rFonts w:ascii="Calibri" w:eastAsiaTheme="minorEastAsia" w:hAnsi="Calibri" w:cstheme="minorHAns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C5D0E61"/>
    <w:multiLevelType w:val="hybridMultilevel"/>
    <w:tmpl w:val="AD98385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D7E46D5"/>
    <w:multiLevelType w:val="hybridMultilevel"/>
    <w:tmpl w:val="EF3689F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3863D9B"/>
    <w:multiLevelType w:val="hybridMultilevel"/>
    <w:tmpl w:val="1E32AD76"/>
    <w:lvl w:ilvl="0" w:tplc="AA16BC7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3D630DC"/>
    <w:multiLevelType w:val="hybridMultilevel"/>
    <w:tmpl w:val="ACE0B12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9755265"/>
    <w:multiLevelType w:val="hybridMultilevel"/>
    <w:tmpl w:val="4466492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CC01D2A"/>
    <w:multiLevelType w:val="hybridMultilevel"/>
    <w:tmpl w:val="070EF3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23A38EF"/>
    <w:multiLevelType w:val="hybridMultilevel"/>
    <w:tmpl w:val="D3C8180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8A02D10"/>
    <w:multiLevelType w:val="hybridMultilevel"/>
    <w:tmpl w:val="D15C5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C0208"/>
    <w:multiLevelType w:val="hybridMultilevel"/>
    <w:tmpl w:val="8BA8351E"/>
    <w:lvl w:ilvl="0" w:tplc="19A4F834">
      <w:start w:val="15"/>
      <w:numFmt w:val="bullet"/>
      <w:lvlText w:val="-"/>
      <w:lvlJc w:val="left"/>
      <w:pPr>
        <w:ind w:left="72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13615"/>
    <w:multiLevelType w:val="hybridMultilevel"/>
    <w:tmpl w:val="DDE08A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5A5F2F68"/>
    <w:multiLevelType w:val="hybridMultilevel"/>
    <w:tmpl w:val="C0309C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71997"/>
    <w:multiLevelType w:val="hybridMultilevel"/>
    <w:tmpl w:val="E0B294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31E07"/>
    <w:multiLevelType w:val="multilevel"/>
    <w:tmpl w:val="EA56943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EC304C"/>
    <w:multiLevelType w:val="hybridMultilevel"/>
    <w:tmpl w:val="09AEB04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685668"/>
    <w:multiLevelType w:val="hybridMultilevel"/>
    <w:tmpl w:val="14D0DC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F89634D"/>
    <w:multiLevelType w:val="hybridMultilevel"/>
    <w:tmpl w:val="D7E62F2A"/>
    <w:lvl w:ilvl="0" w:tplc="04080001">
      <w:start w:val="1"/>
      <w:numFmt w:val="bullet"/>
      <w:lvlText w:val=""/>
      <w:lvlJc w:val="left"/>
      <w:pPr>
        <w:ind w:left="720" w:hanging="360"/>
      </w:pPr>
      <w:rPr>
        <w:rFonts w:ascii="Symbol" w:hAnsi="Symbol" w:hint="default"/>
      </w:rPr>
    </w:lvl>
    <w:lvl w:ilvl="1" w:tplc="5C7C8324">
      <w:numFmt w:val="bullet"/>
      <w:lvlText w:val="•"/>
      <w:lvlJc w:val="left"/>
      <w:pPr>
        <w:ind w:left="1440" w:hanging="360"/>
      </w:pPr>
      <w:rPr>
        <w:rFonts w:ascii="Cambria" w:eastAsiaTheme="minorEastAsia" w:hAnsi="Cambria" w:cstheme="minorHAnsi" w:hint="default"/>
      </w:rPr>
    </w:lvl>
    <w:lvl w:ilvl="2" w:tplc="AEB4C44E">
      <w:numFmt w:val="bullet"/>
      <w:lvlText w:val="–"/>
      <w:lvlJc w:val="left"/>
      <w:pPr>
        <w:ind w:left="2160" w:hanging="360"/>
      </w:pPr>
      <w:rPr>
        <w:rFonts w:ascii="Cambria" w:eastAsiaTheme="minorEastAsia" w:hAnsi="Cambria" w:cstheme="minorHAns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0B84F03"/>
    <w:multiLevelType w:val="hybridMultilevel"/>
    <w:tmpl w:val="CE82FE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62BCD"/>
    <w:multiLevelType w:val="hybridMultilevel"/>
    <w:tmpl w:val="47609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F40F8"/>
    <w:multiLevelType w:val="hybridMultilevel"/>
    <w:tmpl w:val="6A583A58"/>
    <w:lvl w:ilvl="0" w:tplc="0408000F">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6" w15:restartNumberingAfterBreak="0">
    <w:nsid w:val="62BB61ED"/>
    <w:multiLevelType w:val="hybridMultilevel"/>
    <w:tmpl w:val="20C6CD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39D4D02"/>
    <w:multiLevelType w:val="hybridMultilevel"/>
    <w:tmpl w:val="0FA2FD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6AD5205"/>
    <w:multiLevelType w:val="hybridMultilevel"/>
    <w:tmpl w:val="7E786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9B6259"/>
    <w:multiLevelType w:val="hybridMultilevel"/>
    <w:tmpl w:val="7DC08DF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302896"/>
    <w:multiLevelType w:val="hybridMultilevel"/>
    <w:tmpl w:val="98162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B16B9C"/>
    <w:multiLevelType w:val="hybridMultilevel"/>
    <w:tmpl w:val="FDC87C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7EC6D8F"/>
    <w:multiLevelType w:val="hybridMultilevel"/>
    <w:tmpl w:val="BAD88D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A2060C9"/>
    <w:multiLevelType w:val="hybridMultilevel"/>
    <w:tmpl w:val="3E5261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7BA9616C"/>
    <w:multiLevelType w:val="hybridMultilevel"/>
    <w:tmpl w:val="837A3E6C"/>
    <w:lvl w:ilvl="0" w:tplc="CECCFFCA">
      <w:numFmt w:val="bullet"/>
      <w:lvlText w:val="-"/>
      <w:lvlJc w:val="left"/>
      <w:pPr>
        <w:ind w:left="360" w:hanging="360"/>
      </w:pPr>
      <w:rPr>
        <w:rFonts w:ascii="Calibri" w:eastAsiaTheme="minorEastAsia" w:hAnsi="Calibri" w:cstheme="minorHAns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FA24A69"/>
    <w:multiLevelType w:val="hybridMultilevel"/>
    <w:tmpl w:val="7BCCD7A0"/>
    <w:lvl w:ilvl="0" w:tplc="48FA2AE8">
      <w:numFmt w:val="bullet"/>
      <w:lvlText w:val="-"/>
      <w:lvlJc w:val="left"/>
      <w:pPr>
        <w:ind w:left="720" w:hanging="360"/>
      </w:pPr>
      <w:rPr>
        <w:rFonts w:ascii="Cambria" w:eastAsia="Times New Roman"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9552296">
    <w:abstractNumId w:val="18"/>
  </w:num>
  <w:num w:numId="2" w16cid:durableId="630867028">
    <w:abstractNumId w:val="42"/>
  </w:num>
  <w:num w:numId="3" w16cid:durableId="857624041">
    <w:abstractNumId w:val="19"/>
  </w:num>
  <w:num w:numId="4" w16cid:durableId="1605452821">
    <w:abstractNumId w:val="3"/>
  </w:num>
  <w:num w:numId="5" w16cid:durableId="1096751096">
    <w:abstractNumId w:val="10"/>
  </w:num>
  <w:num w:numId="6" w16cid:durableId="1948076181">
    <w:abstractNumId w:val="2"/>
  </w:num>
  <w:num w:numId="7" w16cid:durableId="1015618642">
    <w:abstractNumId w:val="4"/>
  </w:num>
  <w:num w:numId="8" w16cid:durableId="603657522">
    <w:abstractNumId w:val="20"/>
  </w:num>
  <w:num w:numId="9" w16cid:durableId="564528196">
    <w:abstractNumId w:val="26"/>
  </w:num>
  <w:num w:numId="10" w16cid:durableId="1259480733">
    <w:abstractNumId w:val="17"/>
  </w:num>
  <w:num w:numId="11" w16cid:durableId="995569874">
    <w:abstractNumId w:val="32"/>
  </w:num>
  <w:num w:numId="12" w16cid:durableId="1390878892">
    <w:abstractNumId w:val="8"/>
  </w:num>
  <w:num w:numId="13" w16cid:durableId="465203480">
    <w:abstractNumId w:val="12"/>
  </w:num>
  <w:num w:numId="14" w16cid:durableId="1838304553">
    <w:abstractNumId w:val="31"/>
  </w:num>
  <w:num w:numId="15" w16cid:durableId="140774679">
    <w:abstractNumId w:val="21"/>
  </w:num>
  <w:num w:numId="16" w16cid:durableId="500001691">
    <w:abstractNumId w:val="22"/>
  </w:num>
  <w:num w:numId="17" w16cid:durableId="913125588">
    <w:abstractNumId w:val="44"/>
  </w:num>
  <w:num w:numId="18" w16cid:durableId="749691711">
    <w:abstractNumId w:val="16"/>
  </w:num>
  <w:num w:numId="19" w16cid:durableId="2083023084">
    <w:abstractNumId w:val="43"/>
  </w:num>
  <w:num w:numId="20" w16cid:durableId="1979218719">
    <w:abstractNumId w:val="23"/>
  </w:num>
  <w:num w:numId="21" w16cid:durableId="1999992341">
    <w:abstractNumId w:val="7"/>
  </w:num>
  <w:num w:numId="22" w16cid:durableId="733161156">
    <w:abstractNumId w:val="35"/>
  </w:num>
  <w:num w:numId="23" w16cid:durableId="783118428">
    <w:abstractNumId w:val="36"/>
  </w:num>
  <w:num w:numId="24" w16cid:durableId="137378404">
    <w:abstractNumId w:val="6"/>
  </w:num>
  <w:num w:numId="25" w16cid:durableId="1490366803">
    <w:abstractNumId w:val="5"/>
  </w:num>
  <w:num w:numId="26" w16cid:durableId="1289505440">
    <w:abstractNumId w:val="41"/>
  </w:num>
  <w:num w:numId="27" w16cid:durableId="1995983550">
    <w:abstractNumId w:val="37"/>
  </w:num>
  <w:num w:numId="28" w16cid:durableId="652681662">
    <w:abstractNumId w:val="1"/>
  </w:num>
  <w:num w:numId="29" w16cid:durableId="1741052437">
    <w:abstractNumId w:val="0"/>
  </w:num>
  <w:num w:numId="30" w16cid:durableId="1142774073">
    <w:abstractNumId w:val="45"/>
  </w:num>
  <w:num w:numId="31" w16cid:durableId="452752447">
    <w:abstractNumId w:val="11"/>
  </w:num>
  <w:num w:numId="32" w16cid:durableId="1800493378">
    <w:abstractNumId w:val="39"/>
  </w:num>
  <w:num w:numId="33" w16cid:durableId="1723170194">
    <w:abstractNumId w:val="25"/>
  </w:num>
  <w:num w:numId="34" w16cid:durableId="211381776">
    <w:abstractNumId w:val="30"/>
  </w:num>
  <w:num w:numId="35" w16cid:durableId="1829513665">
    <w:abstractNumId w:val="34"/>
  </w:num>
  <w:num w:numId="36" w16cid:durableId="1184779808">
    <w:abstractNumId w:val="24"/>
  </w:num>
  <w:num w:numId="37" w16cid:durableId="180977160">
    <w:abstractNumId w:val="38"/>
  </w:num>
  <w:num w:numId="38" w16cid:durableId="1907185008">
    <w:abstractNumId w:val="15"/>
  </w:num>
  <w:num w:numId="39" w16cid:durableId="816995086">
    <w:abstractNumId w:val="14"/>
  </w:num>
  <w:num w:numId="40" w16cid:durableId="2118013685">
    <w:abstractNumId w:val="9"/>
  </w:num>
  <w:num w:numId="41" w16cid:durableId="1860925017">
    <w:abstractNumId w:val="33"/>
  </w:num>
  <w:num w:numId="42" w16cid:durableId="1895501095">
    <w:abstractNumId w:val="27"/>
  </w:num>
  <w:num w:numId="43" w16cid:durableId="1732464678">
    <w:abstractNumId w:val="40"/>
  </w:num>
  <w:num w:numId="44" w16cid:durableId="119493922">
    <w:abstractNumId w:val="28"/>
  </w:num>
  <w:num w:numId="45" w16cid:durableId="149559761">
    <w:abstractNumId w:val="29"/>
  </w:num>
  <w:num w:numId="46" w16cid:durableId="12025978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EF0"/>
    <w:rsid w:val="00002292"/>
    <w:rsid w:val="00002906"/>
    <w:rsid w:val="00002A91"/>
    <w:rsid w:val="000054F5"/>
    <w:rsid w:val="00005EE1"/>
    <w:rsid w:val="00005FA4"/>
    <w:rsid w:val="00006F44"/>
    <w:rsid w:val="000078F8"/>
    <w:rsid w:val="00010E0B"/>
    <w:rsid w:val="000142A3"/>
    <w:rsid w:val="000156F0"/>
    <w:rsid w:val="00017849"/>
    <w:rsid w:val="00020B0B"/>
    <w:rsid w:val="00020D0A"/>
    <w:rsid w:val="00023BD7"/>
    <w:rsid w:val="00026DC7"/>
    <w:rsid w:val="00030F26"/>
    <w:rsid w:val="0003130E"/>
    <w:rsid w:val="00032043"/>
    <w:rsid w:val="00033AFB"/>
    <w:rsid w:val="000345F1"/>
    <w:rsid w:val="00045D2D"/>
    <w:rsid w:val="00046100"/>
    <w:rsid w:val="0004611D"/>
    <w:rsid w:val="00047212"/>
    <w:rsid w:val="000477ED"/>
    <w:rsid w:val="0005129A"/>
    <w:rsid w:val="000523B3"/>
    <w:rsid w:val="00055480"/>
    <w:rsid w:val="000570A6"/>
    <w:rsid w:val="00060238"/>
    <w:rsid w:val="00062C83"/>
    <w:rsid w:val="00064684"/>
    <w:rsid w:val="00065AA5"/>
    <w:rsid w:val="00066434"/>
    <w:rsid w:val="00072B69"/>
    <w:rsid w:val="0007566C"/>
    <w:rsid w:val="000767EE"/>
    <w:rsid w:val="0007758F"/>
    <w:rsid w:val="0008087D"/>
    <w:rsid w:val="00080952"/>
    <w:rsid w:val="00080A70"/>
    <w:rsid w:val="00083283"/>
    <w:rsid w:val="0008697E"/>
    <w:rsid w:val="00086E20"/>
    <w:rsid w:val="00087499"/>
    <w:rsid w:val="0008776F"/>
    <w:rsid w:val="00087DB7"/>
    <w:rsid w:val="00090056"/>
    <w:rsid w:val="00092B29"/>
    <w:rsid w:val="00094064"/>
    <w:rsid w:val="00094106"/>
    <w:rsid w:val="000965FC"/>
    <w:rsid w:val="000967A1"/>
    <w:rsid w:val="000969D3"/>
    <w:rsid w:val="000A1BAF"/>
    <w:rsid w:val="000A24D3"/>
    <w:rsid w:val="000A377D"/>
    <w:rsid w:val="000A3D52"/>
    <w:rsid w:val="000A4CB1"/>
    <w:rsid w:val="000A5126"/>
    <w:rsid w:val="000B18ED"/>
    <w:rsid w:val="000B3003"/>
    <w:rsid w:val="000B4AA6"/>
    <w:rsid w:val="000B5404"/>
    <w:rsid w:val="000B67A8"/>
    <w:rsid w:val="000B75A2"/>
    <w:rsid w:val="000C0AC1"/>
    <w:rsid w:val="000C23A3"/>
    <w:rsid w:val="000C3D86"/>
    <w:rsid w:val="000C4E79"/>
    <w:rsid w:val="000C590A"/>
    <w:rsid w:val="000C7418"/>
    <w:rsid w:val="000D0383"/>
    <w:rsid w:val="000D08DA"/>
    <w:rsid w:val="000D5DC2"/>
    <w:rsid w:val="000D649E"/>
    <w:rsid w:val="000E01C3"/>
    <w:rsid w:val="000E1D25"/>
    <w:rsid w:val="000E2A6D"/>
    <w:rsid w:val="000E2D42"/>
    <w:rsid w:val="000E46DF"/>
    <w:rsid w:val="000E64FE"/>
    <w:rsid w:val="000F00A6"/>
    <w:rsid w:val="000F2AC5"/>
    <w:rsid w:val="000F3172"/>
    <w:rsid w:val="000F4845"/>
    <w:rsid w:val="000F6102"/>
    <w:rsid w:val="001004E0"/>
    <w:rsid w:val="00100DC0"/>
    <w:rsid w:val="001012D8"/>
    <w:rsid w:val="00101573"/>
    <w:rsid w:val="00101E50"/>
    <w:rsid w:val="0010217E"/>
    <w:rsid w:val="001055EE"/>
    <w:rsid w:val="00107E37"/>
    <w:rsid w:val="001108FD"/>
    <w:rsid w:val="00113441"/>
    <w:rsid w:val="00115F80"/>
    <w:rsid w:val="001163F7"/>
    <w:rsid w:val="0012223B"/>
    <w:rsid w:val="00123D88"/>
    <w:rsid w:val="001272ED"/>
    <w:rsid w:val="00130C92"/>
    <w:rsid w:val="00132100"/>
    <w:rsid w:val="00134661"/>
    <w:rsid w:val="00134695"/>
    <w:rsid w:val="001349C7"/>
    <w:rsid w:val="00136F67"/>
    <w:rsid w:val="001422E3"/>
    <w:rsid w:val="0014309A"/>
    <w:rsid w:val="001450EE"/>
    <w:rsid w:val="00146375"/>
    <w:rsid w:val="001470B3"/>
    <w:rsid w:val="001473D4"/>
    <w:rsid w:val="00151407"/>
    <w:rsid w:val="00153512"/>
    <w:rsid w:val="001535C8"/>
    <w:rsid w:val="00153CE1"/>
    <w:rsid w:val="00154754"/>
    <w:rsid w:val="001556F3"/>
    <w:rsid w:val="00155D52"/>
    <w:rsid w:val="00165626"/>
    <w:rsid w:val="001667E1"/>
    <w:rsid w:val="00167557"/>
    <w:rsid w:val="00167F33"/>
    <w:rsid w:val="00170DCE"/>
    <w:rsid w:val="001772A2"/>
    <w:rsid w:val="00180DF9"/>
    <w:rsid w:val="00182559"/>
    <w:rsid w:val="00183039"/>
    <w:rsid w:val="0018338D"/>
    <w:rsid w:val="00183509"/>
    <w:rsid w:val="00183CAD"/>
    <w:rsid w:val="00184799"/>
    <w:rsid w:val="00186076"/>
    <w:rsid w:val="00186B2A"/>
    <w:rsid w:val="0019075D"/>
    <w:rsid w:val="00192C86"/>
    <w:rsid w:val="00195DDA"/>
    <w:rsid w:val="001A04B6"/>
    <w:rsid w:val="001A3759"/>
    <w:rsid w:val="001A59EB"/>
    <w:rsid w:val="001A5BE9"/>
    <w:rsid w:val="001A5D6A"/>
    <w:rsid w:val="001B115F"/>
    <w:rsid w:val="001B1C88"/>
    <w:rsid w:val="001B3BDE"/>
    <w:rsid w:val="001B5C4D"/>
    <w:rsid w:val="001B7EA8"/>
    <w:rsid w:val="001B7F69"/>
    <w:rsid w:val="001C05EA"/>
    <w:rsid w:val="001C56A2"/>
    <w:rsid w:val="001C6F3E"/>
    <w:rsid w:val="001C75F3"/>
    <w:rsid w:val="001C7606"/>
    <w:rsid w:val="001C7E05"/>
    <w:rsid w:val="001D1234"/>
    <w:rsid w:val="001D1534"/>
    <w:rsid w:val="001D195B"/>
    <w:rsid w:val="001D280C"/>
    <w:rsid w:val="001D2A73"/>
    <w:rsid w:val="001D332A"/>
    <w:rsid w:val="001D52F5"/>
    <w:rsid w:val="001D699A"/>
    <w:rsid w:val="001E0891"/>
    <w:rsid w:val="001E265B"/>
    <w:rsid w:val="001E470D"/>
    <w:rsid w:val="001F01A5"/>
    <w:rsid w:val="001F1143"/>
    <w:rsid w:val="001F292D"/>
    <w:rsid w:val="001F2BFB"/>
    <w:rsid w:val="001F4391"/>
    <w:rsid w:val="001F44EC"/>
    <w:rsid w:val="00200795"/>
    <w:rsid w:val="00203B69"/>
    <w:rsid w:val="00205BCD"/>
    <w:rsid w:val="00206254"/>
    <w:rsid w:val="002074F0"/>
    <w:rsid w:val="00210C91"/>
    <w:rsid w:val="00213389"/>
    <w:rsid w:val="00213CDE"/>
    <w:rsid w:val="00221D86"/>
    <w:rsid w:val="00224073"/>
    <w:rsid w:val="00224958"/>
    <w:rsid w:val="00226E19"/>
    <w:rsid w:val="002276D5"/>
    <w:rsid w:val="00230DC6"/>
    <w:rsid w:val="0023184D"/>
    <w:rsid w:val="00231D45"/>
    <w:rsid w:val="00231E7E"/>
    <w:rsid w:val="00233A32"/>
    <w:rsid w:val="002340C2"/>
    <w:rsid w:val="002343CC"/>
    <w:rsid w:val="00235C7A"/>
    <w:rsid w:val="002365F3"/>
    <w:rsid w:val="0023694C"/>
    <w:rsid w:val="00237806"/>
    <w:rsid w:val="00237A09"/>
    <w:rsid w:val="00237E2D"/>
    <w:rsid w:val="00241B6B"/>
    <w:rsid w:val="00241E2F"/>
    <w:rsid w:val="0024341C"/>
    <w:rsid w:val="00244C97"/>
    <w:rsid w:val="00245FCF"/>
    <w:rsid w:val="00246D71"/>
    <w:rsid w:val="002475BD"/>
    <w:rsid w:val="00250E45"/>
    <w:rsid w:val="00251FEC"/>
    <w:rsid w:val="0025319C"/>
    <w:rsid w:val="002535D9"/>
    <w:rsid w:val="00253D46"/>
    <w:rsid w:val="00253D70"/>
    <w:rsid w:val="00257BD8"/>
    <w:rsid w:val="00257DE2"/>
    <w:rsid w:val="002615C6"/>
    <w:rsid w:val="00261979"/>
    <w:rsid w:val="00261EF0"/>
    <w:rsid w:val="00262E7F"/>
    <w:rsid w:val="00262EE8"/>
    <w:rsid w:val="002652D8"/>
    <w:rsid w:val="00265A55"/>
    <w:rsid w:val="00265D83"/>
    <w:rsid w:val="00266643"/>
    <w:rsid w:val="00267BC3"/>
    <w:rsid w:val="00273580"/>
    <w:rsid w:val="002740DF"/>
    <w:rsid w:val="002753B7"/>
    <w:rsid w:val="00276B59"/>
    <w:rsid w:val="0027738E"/>
    <w:rsid w:val="00277BFA"/>
    <w:rsid w:val="0028237A"/>
    <w:rsid w:val="002828DE"/>
    <w:rsid w:val="00282B6A"/>
    <w:rsid w:val="00282DF0"/>
    <w:rsid w:val="002859BC"/>
    <w:rsid w:val="00285B78"/>
    <w:rsid w:val="00286E2F"/>
    <w:rsid w:val="00287F32"/>
    <w:rsid w:val="002922B8"/>
    <w:rsid w:val="00292B36"/>
    <w:rsid w:val="00293A96"/>
    <w:rsid w:val="00293AE5"/>
    <w:rsid w:val="00294362"/>
    <w:rsid w:val="00297AFF"/>
    <w:rsid w:val="00297E99"/>
    <w:rsid w:val="002A0C01"/>
    <w:rsid w:val="002A1C9E"/>
    <w:rsid w:val="002A22AF"/>
    <w:rsid w:val="002A354F"/>
    <w:rsid w:val="002A64D7"/>
    <w:rsid w:val="002B292C"/>
    <w:rsid w:val="002B32C2"/>
    <w:rsid w:val="002B44C2"/>
    <w:rsid w:val="002B5F23"/>
    <w:rsid w:val="002B6CF9"/>
    <w:rsid w:val="002B7DCE"/>
    <w:rsid w:val="002C0421"/>
    <w:rsid w:val="002C08B9"/>
    <w:rsid w:val="002C11B0"/>
    <w:rsid w:val="002C26FD"/>
    <w:rsid w:val="002C2C40"/>
    <w:rsid w:val="002C3FE6"/>
    <w:rsid w:val="002C6080"/>
    <w:rsid w:val="002C63A1"/>
    <w:rsid w:val="002C6ECD"/>
    <w:rsid w:val="002C7863"/>
    <w:rsid w:val="002D073E"/>
    <w:rsid w:val="002D4A5B"/>
    <w:rsid w:val="002D78A8"/>
    <w:rsid w:val="002E0468"/>
    <w:rsid w:val="002E6A87"/>
    <w:rsid w:val="002F209F"/>
    <w:rsid w:val="002F3B1C"/>
    <w:rsid w:val="002F4A24"/>
    <w:rsid w:val="002F5CA6"/>
    <w:rsid w:val="002F60D1"/>
    <w:rsid w:val="002F65E0"/>
    <w:rsid w:val="002F6A96"/>
    <w:rsid w:val="00300ECE"/>
    <w:rsid w:val="00303DF4"/>
    <w:rsid w:val="00304E44"/>
    <w:rsid w:val="00305694"/>
    <w:rsid w:val="00306103"/>
    <w:rsid w:val="003069B8"/>
    <w:rsid w:val="003076B9"/>
    <w:rsid w:val="00307733"/>
    <w:rsid w:val="003128C7"/>
    <w:rsid w:val="00313755"/>
    <w:rsid w:val="00313AE2"/>
    <w:rsid w:val="00313F0E"/>
    <w:rsid w:val="00314BA5"/>
    <w:rsid w:val="003178FD"/>
    <w:rsid w:val="0032163D"/>
    <w:rsid w:val="003216EC"/>
    <w:rsid w:val="00326E90"/>
    <w:rsid w:val="003307CC"/>
    <w:rsid w:val="00330824"/>
    <w:rsid w:val="003325E6"/>
    <w:rsid w:val="003332D6"/>
    <w:rsid w:val="003337A1"/>
    <w:rsid w:val="0033398C"/>
    <w:rsid w:val="00333A5D"/>
    <w:rsid w:val="00333AF0"/>
    <w:rsid w:val="003361B1"/>
    <w:rsid w:val="00336638"/>
    <w:rsid w:val="00340FB2"/>
    <w:rsid w:val="00342DC7"/>
    <w:rsid w:val="00342F00"/>
    <w:rsid w:val="00343F35"/>
    <w:rsid w:val="00347866"/>
    <w:rsid w:val="00350463"/>
    <w:rsid w:val="0035059D"/>
    <w:rsid w:val="00350754"/>
    <w:rsid w:val="003550F0"/>
    <w:rsid w:val="003556CD"/>
    <w:rsid w:val="0035629A"/>
    <w:rsid w:val="00364F36"/>
    <w:rsid w:val="003730D4"/>
    <w:rsid w:val="00373751"/>
    <w:rsid w:val="00375C45"/>
    <w:rsid w:val="003763E4"/>
    <w:rsid w:val="00376F9F"/>
    <w:rsid w:val="00377D7F"/>
    <w:rsid w:val="00380D52"/>
    <w:rsid w:val="003811E0"/>
    <w:rsid w:val="00381744"/>
    <w:rsid w:val="00381766"/>
    <w:rsid w:val="003853FD"/>
    <w:rsid w:val="00387FB8"/>
    <w:rsid w:val="00391898"/>
    <w:rsid w:val="0039604C"/>
    <w:rsid w:val="003A166C"/>
    <w:rsid w:val="003B6FD4"/>
    <w:rsid w:val="003C0236"/>
    <w:rsid w:val="003C0F96"/>
    <w:rsid w:val="003C38F2"/>
    <w:rsid w:val="003C433D"/>
    <w:rsid w:val="003C7B58"/>
    <w:rsid w:val="003D0283"/>
    <w:rsid w:val="003D217D"/>
    <w:rsid w:val="003D2F3C"/>
    <w:rsid w:val="003D3C00"/>
    <w:rsid w:val="003D57F7"/>
    <w:rsid w:val="003D7BB9"/>
    <w:rsid w:val="003E048A"/>
    <w:rsid w:val="003E062B"/>
    <w:rsid w:val="003E12E8"/>
    <w:rsid w:val="003E2BB9"/>
    <w:rsid w:val="003E3886"/>
    <w:rsid w:val="003E38D8"/>
    <w:rsid w:val="003E5DE4"/>
    <w:rsid w:val="003E74AC"/>
    <w:rsid w:val="003E78CB"/>
    <w:rsid w:val="003F1318"/>
    <w:rsid w:val="003F1F22"/>
    <w:rsid w:val="003F31CF"/>
    <w:rsid w:val="003F39DC"/>
    <w:rsid w:val="003F3F2A"/>
    <w:rsid w:val="003F4F61"/>
    <w:rsid w:val="003F63C7"/>
    <w:rsid w:val="00400097"/>
    <w:rsid w:val="0040335E"/>
    <w:rsid w:val="004035C4"/>
    <w:rsid w:val="00403C61"/>
    <w:rsid w:val="004040F7"/>
    <w:rsid w:val="0040520A"/>
    <w:rsid w:val="004057BB"/>
    <w:rsid w:val="004067B5"/>
    <w:rsid w:val="00406833"/>
    <w:rsid w:val="00406A1D"/>
    <w:rsid w:val="004076AB"/>
    <w:rsid w:val="00414D91"/>
    <w:rsid w:val="00415785"/>
    <w:rsid w:val="00417758"/>
    <w:rsid w:val="00417D46"/>
    <w:rsid w:val="00420082"/>
    <w:rsid w:val="00423B88"/>
    <w:rsid w:val="0043062E"/>
    <w:rsid w:val="0043168A"/>
    <w:rsid w:val="0043184D"/>
    <w:rsid w:val="00433010"/>
    <w:rsid w:val="004346A5"/>
    <w:rsid w:val="00434CD7"/>
    <w:rsid w:val="00435F5A"/>
    <w:rsid w:val="00435FF9"/>
    <w:rsid w:val="004379E4"/>
    <w:rsid w:val="00437E8E"/>
    <w:rsid w:val="00440BCD"/>
    <w:rsid w:val="00444113"/>
    <w:rsid w:val="00445A8D"/>
    <w:rsid w:val="00445B3F"/>
    <w:rsid w:val="00446B6B"/>
    <w:rsid w:val="00447132"/>
    <w:rsid w:val="00447859"/>
    <w:rsid w:val="00450590"/>
    <w:rsid w:val="00460162"/>
    <w:rsid w:val="00460C47"/>
    <w:rsid w:val="00460CE9"/>
    <w:rsid w:val="00461397"/>
    <w:rsid w:val="00463A0B"/>
    <w:rsid w:val="00463EF2"/>
    <w:rsid w:val="00466CAB"/>
    <w:rsid w:val="00466DBA"/>
    <w:rsid w:val="00470055"/>
    <w:rsid w:val="004744BC"/>
    <w:rsid w:val="00475FC1"/>
    <w:rsid w:val="00476197"/>
    <w:rsid w:val="004768C6"/>
    <w:rsid w:val="00476C22"/>
    <w:rsid w:val="00476C7E"/>
    <w:rsid w:val="0048162E"/>
    <w:rsid w:val="0048331A"/>
    <w:rsid w:val="00490556"/>
    <w:rsid w:val="00492822"/>
    <w:rsid w:val="004930F5"/>
    <w:rsid w:val="004944F7"/>
    <w:rsid w:val="0049452C"/>
    <w:rsid w:val="00494E93"/>
    <w:rsid w:val="004A0D08"/>
    <w:rsid w:val="004B02AC"/>
    <w:rsid w:val="004B0B7F"/>
    <w:rsid w:val="004B0F34"/>
    <w:rsid w:val="004B1BAB"/>
    <w:rsid w:val="004B1CDF"/>
    <w:rsid w:val="004B2DD7"/>
    <w:rsid w:val="004B43E6"/>
    <w:rsid w:val="004B5794"/>
    <w:rsid w:val="004B753E"/>
    <w:rsid w:val="004B774D"/>
    <w:rsid w:val="004B79C5"/>
    <w:rsid w:val="004C03FA"/>
    <w:rsid w:val="004C0434"/>
    <w:rsid w:val="004C28EF"/>
    <w:rsid w:val="004C491F"/>
    <w:rsid w:val="004C4DC6"/>
    <w:rsid w:val="004C51A0"/>
    <w:rsid w:val="004C53BC"/>
    <w:rsid w:val="004D283D"/>
    <w:rsid w:val="004D3F8C"/>
    <w:rsid w:val="004E17C4"/>
    <w:rsid w:val="004E1C6E"/>
    <w:rsid w:val="004E233B"/>
    <w:rsid w:val="004E34E1"/>
    <w:rsid w:val="004E4B44"/>
    <w:rsid w:val="004E507D"/>
    <w:rsid w:val="004E7803"/>
    <w:rsid w:val="004F196A"/>
    <w:rsid w:val="004F22E9"/>
    <w:rsid w:val="004F3C84"/>
    <w:rsid w:val="004F4A8A"/>
    <w:rsid w:val="004F4D2E"/>
    <w:rsid w:val="004F5BEF"/>
    <w:rsid w:val="004F5E9E"/>
    <w:rsid w:val="004F6878"/>
    <w:rsid w:val="0050307D"/>
    <w:rsid w:val="00503830"/>
    <w:rsid w:val="00503A95"/>
    <w:rsid w:val="00504B4D"/>
    <w:rsid w:val="00506B97"/>
    <w:rsid w:val="00511C63"/>
    <w:rsid w:val="005128F0"/>
    <w:rsid w:val="00513CAC"/>
    <w:rsid w:val="005176E0"/>
    <w:rsid w:val="00521557"/>
    <w:rsid w:val="0052160A"/>
    <w:rsid w:val="005228D1"/>
    <w:rsid w:val="00523EEC"/>
    <w:rsid w:val="005241A9"/>
    <w:rsid w:val="00526B29"/>
    <w:rsid w:val="00530CDC"/>
    <w:rsid w:val="00532DCE"/>
    <w:rsid w:val="005334EE"/>
    <w:rsid w:val="005341C3"/>
    <w:rsid w:val="0053492A"/>
    <w:rsid w:val="00534D13"/>
    <w:rsid w:val="005355DA"/>
    <w:rsid w:val="00537CD1"/>
    <w:rsid w:val="005422E4"/>
    <w:rsid w:val="00545549"/>
    <w:rsid w:val="0054646B"/>
    <w:rsid w:val="00547AF0"/>
    <w:rsid w:val="00562368"/>
    <w:rsid w:val="00563B0A"/>
    <w:rsid w:val="005646F6"/>
    <w:rsid w:val="0056597D"/>
    <w:rsid w:val="00567570"/>
    <w:rsid w:val="00571A57"/>
    <w:rsid w:val="00573F13"/>
    <w:rsid w:val="00576B85"/>
    <w:rsid w:val="00580B3E"/>
    <w:rsid w:val="005823C9"/>
    <w:rsid w:val="00582570"/>
    <w:rsid w:val="00582CC3"/>
    <w:rsid w:val="00583C15"/>
    <w:rsid w:val="005851AF"/>
    <w:rsid w:val="00585535"/>
    <w:rsid w:val="00585E73"/>
    <w:rsid w:val="00587365"/>
    <w:rsid w:val="005914B5"/>
    <w:rsid w:val="00591638"/>
    <w:rsid w:val="00592FD1"/>
    <w:rsid w:val="00593B78"/>
    <w:rsid w:val="00593D58"/>
    <w:rsid w:val="00595E30"/>
    <w:rsid w:val="005968D7"/>
    <w:rsid w:val="00597F02"/>
    <w:rsid w:val="005A1C56"/>
    <w:rsid w:val="005A2633"/>
    <w:rsid w:val="005A363D"/>
    <w:rsid w:val="005A600D"/>
    <w:rsid w:val="005B0719"/>
    <w:rsid w:val="005B707D"/>
    <w:rsid w:val="005B7C7F"/>
    <w:rsid w:val="005C1F4E"/>
    <w:rsid w:val="005C2907"/>
    <w:rsid w:val="005C6195"/>
    <w:rsid w:val="005C646E"/>
    <w:rsid w:val="005D003B"/>
    <w:rsid w:val="005D1B54"/>
    <w:rsid w:val="005D52A6"/>
    <w:rsid w:val="005D5C30"/>
    <w:rsid w:val="005D7587"/>
    <w:rsid w:val="005D7A31"/>
    <w:rsid w:val="005E061F"/>
    <w:rsid w:val="005E0A5C"/>
    <w:rsid w:val="005E1D42"/>
    <w:rsid w:val="005E2D01"/>
    <w:rsid w:val="005E3C50"/>
    <w:rsid w:val="005E4AE3"/>
    <w:rsid w:val="005E5468"/>
    <w:rsid w:val="005E57E4"/>
    <w:rsid w:val="005E6FDF"/>
    <w:rsid w:val="005E7164"/>
    <w:rsid w:val="005F0B0F"/>
    <w:rsid w:val="005F0F9D"/>
    <w:rsid w:val="005F4089"/>
    <w:rsid w:val="005F5861"/>
    <w:rsid w:val="00600534"/>
    <w:rsid w:val="00600C65"/>
    <w:rsid w:val="00600D97"/>
    <w:rsid w:val="0060275A"/>
    <w:rsid w:val="00602ADA"/>
    <w:rsid w:val="00603FBC"/>
    <w:rsid w:val="00604FCD"/>
    <w:rsid w:val="00606D59"/>
    <w:rsid w:val="006107B1"/>
    <w:rsid w:val="006118C2"/>
    <w:rsid w:val="0061245E"/>
    <w:rsid w:val="00613326"/>
    <w:rsid w:val="00614466"/>
    <w:rsid w:val="0061473E"/>
    <w:rsid w:val="00621898"/>
    <w:rsid w:val="00622A8B"/>
    <w:rsid w:val="006273CB"/>
    <w:rsid w:val="00627C11"/>
    <w:rsid w:val="00627F06"/>
    <w:rsid w:val="006339AD"/>
    <w:rsid w:val="00636D89"/>
    <w:rsid w:val="006468D7"/>
    <w:rsid w:val="00646E35"/>
    <w:rsid w:val="00647730"/>
    <w:rsid w:val="00647AAA"/>
    <w:rsid w:val="006501E5"/>
    <w:rsid w:val="00650A0A"/>
    <w:rsid w:val="00650DEE"/>
    <w:rsid w:val="006513A7"/>
    <w:rsid w:val="00651C7B"/>
    <w:rsid w:val="006520FA"/>
    <w:rsid w:val="00655D9B"/>
    <w:rsid w:val="00657AF6"/>
    <w:rsid w:val="00660254"/>
    <w:rsid w:val="00660B24"/>
    <w:rsid w:val="00661E65"/>
    <w:rsid w:val="0066267F"/>
    <w:rsid w:val="00662D07"/>
    <w:rsid w:val="00663178"/>
    <w:rsid w:val="006634F2"/>
    <w:rsid w:val="0066539C"/>
    <w:rsid w:val="00665E0A"/>
    <w:rsid w:val="00667157"/>
    <w:rsid w:val="00667FEA"/>
    <w:rsid w:val="00672AFA"/>
    <w:rsid w:val="006741C4"/>
    <w:rsid w:val="00676E2F"/>
    <w:rsid w:val="00677D3E"/>
    <w:rsid w:val="006810B9"/>
    <w:rsid w:val="00681AEB"/>
    <w:rsid w:val="00682DD7"/>
    <w:rsid w:val="006841AE"/>
    <w:rsid w:val="00684FFB"/>
    <w:rsid w:val="00686755"/>
    <w:rsid w:val="0068775F"/>
    <w:rsid w:val="006905D1"/>
    <w:rsid w:val="00690EE3"/>
    <w:rsid w:val="006924C7"/>
    <w:rsid w:val="006930BE"/>
    <w:rsid w:val="0069415B"/>
    <w:rsid w:val="006957FA"/>
    <w:rsid w:val="00695C1E"/>
    <w:rsid w:val="006973E1"/>
    <w:rsid w:val="0069783D"/>
    <w:rsid w:val="00697B17"/>
    <w:rsid w:val="006A5FD3"/>
    <w:rsid w:val="006A6101"/>
    <w:rsid w:val="006B0FE5"/>
    <w:rsid w:val="006B47E4"/>
    <w:rsid w:val="006B65D0"/>
    <w:rsid w:val="006B6CF1"/>
    <w:rsid w:val="006B77E0"/>
    <w:rsid w:val="006B7A2B"/>
    <w:rsid w:val="006C1741"/>
    <w:rsid w:val="006C1D2F"/>
    <w:rsid w:val="006C3D0C"/>
    <w:rsid w:val="006C3E37"/>
    <w:rsid w:val="006C481B"/>
    <w:rsid w:val="006C6CEB"/>
    <w:rsid w:val="006C770E"/>
    <w:rsid w:val="006D2825"/>
    <w:rsid w:val="006D2D15"/>
    <w:rsid w:val="006D48A2"/>
    <w:rsid w:val="006E24E4"/>
    <w:rsid w:val="006E2B16"/>
    <w:rsid w:val="006E53E5"/>
    <w:rsid w:val="006E6A9D"/>
    <w:rsid w:val="006E779A"/>
    <w:rsid w:val="006E7DED"/>
    <w:rsid w:val="006F17BA"/>
    <w:rsid w:val="006F2F49"/>
    <w:rsid w:val="006F4335"/>
    <w:rsid w:val="006F4898"/>
    <w:rsid w:val="006F7B03"/>
    <w:rsid w:val="00702158"/>
    <w:rsid w:val="007024CC"/>
    <w:rsid w:val="007027C4"/>
    <w:rsid w:val="0070322A"/>
    <w:rsid w:val="0070353A"/>
    <w:rsid w:val="007063AE"/>
    <w:rsid w:val="00706494"/>
    <w:rsid w:val="007064EF"/>
    <w:rsid w:val="00706DCD"/>
    <w:rsid w:val="007079D1"/>
    <w:rsid w:val="007107DB"/>
    <w:rsid w:val="00710D25"/>
    <w:rsid w:val="00712C5B"/>
    <w:rsid w:val="00712F6D"/>
    <w:rsid w:val="00716C43"/>
    <w:rsid w:val="0071794F"/>
    <w:rsid w:val="007235B7"/>
    <w:rsid w:val="00730129"/>
    <w:rsid w:val="00731458"/>
    <w:rsid w:val="007316AF"/>
    <w:rsid w:val="0073274C"/>
    <w:rsid w:val="00732B19"/>
    <w:rsid w:val="00733187"/>
    <w:rsid w:val="00737775"/>
    <w:rsid w:val="007426DC"/>
    <w:rsid w:val="00743F34"/>
    <w:rsid w:val="00744305"/>
    <w:rsid w:val="00744D0A"/>
    <w:rsid w:val="007463E7"/>
    <w:rsid w:val="0075003C"/>
    <w:rsid w:val="007503E0"/>
    <w:rsid w:val="00750F52"/>
    <w:rsid w:val="00751BCF"/>
    <w:rsid w:val="00752AED"/>
    <w:rsid w:val="007537A8"/>
    <w:rsid w:val="007552AD"/>
    <w:rsid w:val="00756CE0"/>
    <w:rsid w:val="00757CF8"/>
    <w:rsid w:val="0076009A"/>
    <w:rsid w:val="007622F2"/>
    <w:rsid w:val="00762645"/>
    <w:rsid w:val="00764027"/>
    <w:rsid w:val="00767DD3"/>
    <w:rsid w:val="00771995"/>
    <w:rsid w:val="00773EEA"/>
    <w:rsid w:val="00775807"/>
    <w:rsid w:val="00777125"/>
    <w:rsid w:val="007834A1"/>
    <w:rsid w:val="007856FB"/>
    <w:rsid w:val="00785B5D"/>
    <w:rsid w:val="00787EAF"/>
    <w:rsid w:val="00790982"/>
    <w:rsid w:val="00790BA6"/>
    <w:rsid w:val="0079157F"/>
    <w:rsid w:val="007921F6"/>
    <w:rsid w:val="007922AE"/>
    <w:rsid w:val="00793700"/>
    <w:rsid w:val="0079434F"/>
    <w:rsid w:val="00794BFE"/>
    <w:rsid w:val="007960CD"/>
    <w:rsid w:val="007A00D2"/>
    <w:rsid w:val="007A0F05"/>
    <w:rsid w:val="007A18FF"/>
    <w:rsid w:val="007A1917"/>
    <w:rsid w:val="007A1C16"/>
    <w:rsid w:val="007A39F7"/>
    <w:rsid w:val="007A4BB0"/>
    <w:rsid w:val="007A55B9"/>
    <w:rsid w:val="007A6FCE"/>
    <w:rsid w:val="007A7DD1"/>
    <w:rsid w:val="007B2DBC"/>
    <w:rsid w:val="007B574E"/>
    <w:rsid w:val="007B697F"/>
    <w:rsid w:val="007B7C59"/>
    <w:rsid w:val="007C0559"/>
    <w:rsid w:val="007C2910"/>
    <w:rsid w:val="007C2B3F"/>
    <w:rsid w:val="007C5E05"/>
    <w:rsid w:val="007C5F56"/>
    <w:rsid w:val="007C6C7F"/>
    <w:rsid w:val="007C74F0"/>
    <w:rsid w:val="007C77B1"/>
    <w:rsid w:val="007D0611"/>
    <w:rsid w:val="007D454B"/>
    <w:rsid w:val="007D48F4"/>
    <w:rsid w:val="007D52A1"/>
    <w:rsid w:val="007D56A9"/>
    <w:rsid w:val="007D6F9F"/>
    <w:rsid w:val="007D7FA0"/>
    <w:rsid w:val="007E0065"/>
    <w:rsid w:val="007E1504"/>
    <w:rsid w:val="007E2B7D"/>
    <w:rsid w:val="007E39CF"/>
    <w:rsid w:val="007E4ACB"/>
    <w:rsid w:val="007E5289"/>
    <w:rsid w:val="007F07E6"/>
    <w:rsid w:val="007F10D9"/>
    <w:rsid w:val="007F1A01"/>
    <w:rsid w:val="007F34F3"/>
    <w:rsid w:val="007F3D3B"/>
    <w:rsid w:val="007F3F4A"/>
    <w:rsid w:val="007F427F"/>
    <w:rsid w:val="007F5B3C"/>
    <w:rsid w:val="007F63EC"/>
    <w:rsid w:val="007F6941"/>
    <w:rsid w:val="007F7056"/>
    <w:rsid w:val="007F7D51"/>
    <w:rsid w:val="0080228A"/>
    <w:rsid w:val="008034AA"/>
    <w:rsid w:val="00810122"/>
    <w:rsid w:val="008104E6"/>
    <w:rsid w:val="0081086A"/>
    <w:rsid w:val="00811163"/>
    <w:rsid w:val="00812C92"/>
    <w:rsid w:val="0081567D"/>
    <w:rsid w:val="008158BF"/>
    <w:rsid w:val="00817C53"/>
    <w:rsid w:val="00820310"/>
    <w:rsid w:val="00824528"/>
    <w:rsid w:val="00824C54"/>
    <w:rsid w:val="0082631A"/>
    <w:rsid w:val="008329C4"/>
    <w:rsid w:val="00832DE1"/>
    <w:rsid w:val="00833DF0"/>
    <w:rsid w:val="00835760"/>
    <w:rsid w:val="008358BA"/>
    <w:rsid w:val="00835B34"/>
    <w:rsid w:val="00836BD3"/>
    <w:rsid w:val="00836F48"/>
    <w:rsid w:val="00844A36"/>
    <w:rsid w:val="00845FB0"/>
    <w:rsid w:val="00846BC7"/>
    <w:rsid w:val="008472C4"/>
    <w:rsid w:val="00851189"/>
    <w:rsid w:val="008511D7"/>
    <w:rsid w:val="008513CA"/>
    <w:rsid w:val="00853AFE"/>
    <w:rsid w:val="0085546F"/>
    <w:rsid w:val="008578CF"/>
    <w:rsid w:val="00860385"/>
    <w:rsid w:val="00861270"/>
    <w:rsid w:val="00861E96"/>
    <w:rsid w:val="00862D30"/>
    <w:rsid w:val="00864D3B"/>
    <w:rsid w:val="0086566A"/>
    <w:rsid w:val="00867D5B"/>
    <w:rsid w:val="008705D9"/>
    <w:rsid w:val="00871325"/>
    <w:rsid w:val="008729E8"/>
    <w:rsid w:val="008742CB"/>
    <w:rsid w:val="0087490F"/>
    <w:rsid w:val="00875463"/>
    <w:rsid w:val="00876A7D"/>
    <w:rsid w:val="00877247"/>
    <w:rsid w:val="0088193A"/>
    <w:rsid w:val="00881D4B"/>
    <w:rsid w:val="008859E1"/>
    <w:rsid w:val="008865C6"/>
    <w:rsid w:val="00887C90"/>
    <w:rsid w:val="008939D0"/>
    <w:rsid w:val="00894F8F"/>
    <w:rsid w:val="008979AD"/>
    <w:rsid w:val="008A0811"/>
    <w:rsid w:val="008A11DB"/>
    <w:rsid w:val="008A22C9"/>
    <w:rsid w:val="008A2B85"/>
    <w:rsid w:val="008A44A4"/>
    <w:rsid w:val="008A631B"/>
    <w:rsid w:val="008A66FB"/>
    <w:rsid w:val="008A68C4"/>
    <w:rsid w:val="008A797E"/>
    <w:rsid w:val="008A7A36"/>
    <w:rsid w:val="008B0156"/>
    <w:rsid w:val="008B0491"/>
    <w:rsid w:val="008B0669"/>
    <w:rsid w:val="008B0FC5"/>
    <w:rsid w:val="008B203C"/>
    <w:rsid w:val="008B2F2F"/>
    <w:rsid w:val="008B4398"/>
    <w:rsid w:val="008B46F5"/>
    <w:rsid w:val="008B5948"/>
    <w:rsid w:val="008C29A4"/>
    <w:rsid w:val="008C3355"/>
    <w:rsid w:val="008C6FED"/>
    <w:rsid w:val="008D1648"/>
    <w:rsid w:val="008D3D75"/>
    <w:rsid w:val="008D4CDC"/>
    <w:rsid w:val="008D7B1A"/>
    <w:rsid w:val="008D7F5A"/>
    <w:rsid w:val="008E115A"/>
    <w:rsid w:val="008E1C65"/>
    <w:rsid w:val="008E2599"/>
    <w:rsid w:val="008E2C72"/>
    <w:rsid w:val="008E5F00"/>
    <w:rsid w:val="008E6014"/>
    <w:rsid w:val="008E6801"/>
    <w:rsid w:val="008E6AF7"/>
    <w:rsid w:val="008E6C93"/>
    <w:rsid w:val="008F0A50"/>
    <w:rsid w:val="008F189B"/>
    <w:rsid w:val="008F2CE0"/>
    <w:rsid w:val="008F35F8"/>
    <w:rsid w:val="008F5AED"/>
    <w:rsid w:val="008F5E13"/>
    <w:rsid w:val="00900A2B"/>
    <w:rsid w:val="00900FEE"/>
    <w:rsid w:val="009030FF"/>
    <w:rsid w:val="00903B98"/>
    <w:rsid w:val="00904522"/>
    <w:rsid w:val="00905788"/>
    <w:rsid w:val="0090652C"/>
    <w:rsid w:val="0090770E"/>
    <w:rsid w:val="00910B7C"/>
    <w:rsid w:val="009112CD"/>
    <w:rsid w:val="009117C5"/>
    <w:rsid w:val="00913636"/>
    <w:rsid w:val="009164D9"/>
    <w:rsid w:val="00916C19"/>
    <w:rsid w:val="00916C2F"/>
    <w:rsid w:val="009177E0"/>
    <w:rsid w:val="009177FD"/>
    <w:rsid w:val="009210F2"/>
    <w:rsid w:val="00922CCB"/>
    <w:rsid w:val="009233A0"/>
    <w:rsid w:val="00923B81"/>
    <w:rsid w:val="00924C9B"/>
    <w:rsid w:val="00924E85"/>
    <w:rsid w:val="00925344"/>
    <w:rsid w:val="00930FC6"/>
    <w:rsid w:val="00931C80"/>
    <w:rsid w:val="0093208C"/>
    <w:rsid w:val="00935FDB"/>
    <w:rsid w:val="00941A9C"/>
    <w:rsid w:val="00942C69"/>
    <w:rsid w:val="00942D7A"/>
    <w:rsid w:val="00942F05"/>
    <w:rsid w:val="009451BC"/>
    <w:rsid w:val="0094615A"/>
    <w:rsid w:val="009461C9"/>
    <w:rsid w:val="009463EC"/>
    <w:rsid w:val="009474A7"/>
    <w:rsid w:val="009476D7"/>
    <w:rsid w:val="0095037D"/>
    <w:rsid w:val="00950A6E"/>
    <w:rsid w:val="009539CA"/>
    <w:rsid w:val="009544B0"/>
    <w:rsid w:val="00954BD0"/>
    <w:rsid w:val="009555A8"/>
    <w:rsid w:val="00956962"/>
    <w:rsid w:val="00960225"/>
    <w:rsid w:val="00961E67"/>
    <w:rsid w:val="009628D5"/>
    <w:rsid w:val="00964079"/>
    <w:rsid w:val="009643A2"/>
    <w:rsid w:val="009658EA"/>
    <w:rsid w:val="00965AD9"/>
    <w:rsid w:val="009666D4"/>
    <w:rsid w:val="00967DAD"/>
    <w:rsid w:val="009709F8"/>
    <w:rsid w:val="00974AB6"/>
    <w:rsid w:val="0097581A"/>
    <w:rsid w:val="00975D93"/>
    <w:rsid w:val="00977A9B"/>
    <w:rsid w:val="00980333"/>
    <w:rsid w:val="009831D0"/>
    <w:rsid w:val="00985090"/>
    <w:rsid w:val="00985C08"/>
    <w:rsid w:val="0098700E"/>
    <w:rsid w:val="009907D2"/>
    <w:rsid w:val="00991144"/>
    <w:rsid w:val="00991898"/>
    <w:rsid w:val="00991CAC"/>
    <w:rsid w:val="0099483C"/>
    <w:rsid w:val="00994929"/>
    <w:rsid w:val="009967E4"/>
    <w:rsid w:val="009976D9"/>
    <w:rsid w:val="009A050D"/>
    <w:rsid w:val="009A0D87"/>
    <w:rsid w:val="009A1206"/>
    <w:rsid w:val="009A387F"/>
    <w:rsid w:val="009A3E4E"/>
    <w:rsid w:val="009A7135"/>
    <w:rsid w:val="009B04F8"/>
    <w:rsid w:val="009B23B3"/>
    <w:rsid w:val="009B48F1"/>
    <w:rsid w:val="009B5807"/>
    <w:rsid w:val="009B5A72"/>
    <w:rsid w:val="009B7EA6"/>
    <w:rsid w:val="009C03AD"/>
    <w:rsid w:val="009C101F"/>
    <w:rsid w:val="009C4F05"/>
    <w:rsid w:val="009D02EC"/>
    <w:rsid w:val="009D046C"/>
    <w:rsid w:val="009D0F16"/>
    <w:rsid w:val="009D223B"/>
    <w:rsid w:val="009D31A8"/>
    <w:rsid w:val="009D3C57"/>
    <w:rsid w:val="009D5266"/>
    <w:rsid w:val="009E0B58"/>
    <w:rsid w:val="009E0C36"/>
    <w:rsid w:val="009E67C2"/>
    <w:rsid w:val="009F039D"/>
    <w:rsid w:val="009F34D4"/>
    <w:rsid w:val="00A009B3"/>
    <w:rsid w:val="00A02190"/>
    <w:rsid w:val="00A034F5"/>
    <w:rsid w:val="00A03D74"/>
    <w:rsid w:val="00A04207"/>
    <w:rsid w:val="00A04318"/>
    <w:rsid w:val="00A04553"/>
    <w:rsid w:val="00A045AB"/>
    <w:rsid w:val="00A07445"/>
    <w:rsid w:val="00A0751F"/>
    <w:rsid w:val="00A10DC0"/>
    <w:rsid w:val="00A13FFA"/>
    <w:rsid w:val="00A15245"/>
    <w:rsid w:val="00A15F38"/>
    <w:rsid w:val="00A20337"/>
    <w:rsid w:val="00A21EED"/>
    <w:rsid w:val="00A222FE"/>
    <w:rsid w:val="00A22F81"/>
    <w:rsid w:val="00A252E6"/>
    <w:rsid w:val="00A276D3"/>
    <w:rsid w:val="00A30BBA"/>
    <w:rsid w:val="00A31CE0"/>
    <w:rsid w:val="00A31FB4"/>
    <w:rsid w:val="00A32A5E"/>
    <w:rsid w:val="00A33280"/>
    <w:rsid w:val="00A334E1"/>
    <w:rsid w:val="00A336EA"/>
    <w:rsid w:val="00A33D98"/>
    <w:rsid w:val="00A34F33"/>
    <w:rsid w:val="00A3546A"/>
    <w:rsid w:val="00A365F0"/>
    <w:rsid w:val="00A4037B"/>
    <w:rsid w:val="00A415CA"/>
    <w:rsid w:val="00A425CC"/>
    <w:rsid w:val="00A42EB8"/>
    <w:rsid w:val="00A42FF8"/>
    <w:rsid w:val="00A46DE5"/>
    <w:rsid w:val="00A46E3D"/>
    <w:rsid w:val="00A51918"/>
    <w:rsid w:val="00A54E41"/>
    <w:rsid w:val="00A61629"/>
    <w:rsid w:val="00A616B0"/>
    <w:rsid w:val="00A63E40"/>
    <w:rsid w:val="00A652D5"/>
    <w:rsid w:val="00A661F1"/>
    <w:rsid w:val="00A6638F"/>
    <w:rsid w:val="00A67809"/>
    <w:rsid w:val="00A75851"/>
    <w:rsid w:val="00A76ADE"/>
    <w:rsid w:val="00A76C38"/>
    <w:rsid w:val="00A76CB2"/>
    <w:rsid w:val="00A7785F"/>
    <w:rsid w:val="00A80D52"/>
    <w:rsid w:val="00A82951"/>
    <w:rsid w:val="00A853E3"/>
    <w:rsid w:val="00A93968"/>
    <w:rsid w:val="00A9432E"/>
    <w:rsid w:val="00A944FC"/>
    <w:rsid w:val="00A95385"/>
    <w:rsid w:val="00A972EF"/>
    <w:rsid w:val="00AA1EF0"/>
    <w:rsid w:val="00AA5657"/>
    <w:rsid w:val="00AA69D2"/>
    <w:rsid w:val="00AA7958"/>
    <w:rsid w:val="00AA7BA0"/>
    <w:rsid w:val="00AB141E"/>
    <w:rsid w:val="00AB53B2"/>
    <w:rsid w:val="00AB5A8B"/>
    <w:rsid w:val="00AB6C38"/>
    <w:rsid w:val="00AB7F10"/>
    <w:rsid w:val="00AC36B4"/>
    <w:rsid w:val="00AC4AD7"/>
    <w:rsid w:val="00AC54FE"/>
    <w:rsid w:val="00AD086D"/>
    <w:rsid w:val="00AD272B"/>
    <w:rsid w:val="00AD37F9"/>
    <w:rsid w:val="00AD4145"/>
    <w:rsid w:val="00AD4235"/>
    <w:rsid w:val="00AD5384"/>
    <w:rsid w:val="00AD7B3E"/>
    <w:rsid w:val="00AE0078"/>
    <w:rsid w:val="00AE17AB"/>
    <w:rsid w:val="00AE3CFE"/>
    <w:rsid w:val="00AE4399"/>
    <w:rsid w:val="00AE5BD3"/>
    <w:rsid w:val="00AE6782"/>
    <w:rsid w:val="00AE6991"/>
    <w:rsid w:val="00AE6ADC"/>
    <w:rsid w:val="00AE7D0C"/>
    <w:rsid w:val="00AF05FE"/>
    <w:rsid w:val="00AF1D9E"/>
    <w:rsid w:val="00AF4629"/>
    <w:rsid w:val="00AF46F0"/>
    <w:rsid w:val="00AF4ECE"/>
    <w:rsid w:val="00AF507F"/>
    <w:rsid w:val="00AF6A5E"/>
    <w:rsid w:val="00B00E66"/>
    <w:rsid w:val="00B01BCC"/>
    <w:rsid w:val="00B01F0B"/>
    <w:rsid w:val="00B021C2"/>
    <w:rsid w:val="00B02E27"/>
    <w:rsid w:val="00B106F1"/>
    <w:rsid w:val="00B11A1C"/>
    <w:rsid w:val="00B1677D"/>
    <w:rsid w:val="00B16942"/>
    <w:rsid w:val="00B171E9"/>
    <w:rsid w:val="00B17202"/>
    <w:rsid w:val="00B206EF"/>
    <w:rsid w:val="00B212EC"/>
    <w:rsid w:val="00B24783"/>
    <w:rsid w:val="00B26C05"/>
    <w:rsid w:val="00B2701B"/>
    <w:rsid w:val="00B27519"/>
    <w:rsid w:val="00B30B5E"/>
    <w:rsid w:val="00B318EA"/>
    <w:rsid w:val="00B32CB4"/>
    <w:rsid w:val="00B32D36"/>
    <w:rsid w:val="00B3365C"/>
    <w:rsid w:val="00B33925"/>
    <w:rsid w:val="00B3449B"/>
    <w:rsid w:val="00B352CA"/>
    <w:rsid w:val="00B357F4"/>
    <w:rsid w:val="00B36A48"/>
    <w:rsid w:val="00B3743F"/>
    <w:rsid w:val="00B40604"/>
    <w:rsid w:val="00B421F2"/>
    <w:rsid w:val="00B4443D"/>
    <w:rsid w:val="00B52518"/>
    <w:rsid w:val="00B5280F"/>
    <w:rsid w:val="00B53FEC"/>
    <w:rsid w:val="00B54C13"/>
    <w:rsid w:val="00B557F1"/>
    <w:rsid w:val="00B56DDC"/>
    <w:rsid w:val="00B57E4B"/>
    <w:rsid w:val="00B6086C"/>
    <w:rsid w:val="00B630DE"/>
    <w:rsid w:val="00B635DA"/>
    <w:rsid w:val="00B64036"/>
    <w:rsid w:val="00B64724"/>
    <w:rsid w:val="00B669A3"/>
    <w:rsid w:val="00B7001A"/>
    <w:rsid w:val="00B71B93"/>
    <w:rsid w:val="00B7263F"/>
    <w:rsid w:val="00B73DA2"/>
    <w:rsid w:val="00B7522F"/>
    <w:rsid w:val="00B754F5"/>
    <w:rsid w:val="00B75FFC"/>
    <w:rsid w:val="00B80967"/>
    <w:rsid w:val="00B81C7A"/>
    <w:rsid w:val="00B82BA4"/>
    <w:rsid w:val="00B84829"/>
    <w:rsid w:val="00B85CD1"/>
    <w:rsid w:val="00B861D8"/>
    <w:rsid w:val="00B86691"/>
    <w:rsid w:val="00B90928"/>
    <w:rsid w:val="00B9285C"/>
    <w:rsid w:val="00B95352"/>
    <w:rsid w:val="00BA332C"/>
    <w:rsid w:val="00BA4E79"/>
    <w:rsid w:val="00BA6047"/>
    <w:rsid w:val="00BB4C84"/>
    <w:rsid w:val="00BB5902"/>
    <w:rsid w:val="00BB5E06"/>
    <w:rsid w:val="00BB7831"/>
    <w:rsid w:val="00BC03FD"/>
    <w:rsid w:val="00BC1207"/>
    <w:rsid w:val="00BC275E"/>
    <w:rsid w:val="00BC3B3A"/>
    <w:rsid w:val="00BC3C38"/>
    <w:rsid w:val="00BC4708"/>
    <w:rsid w:val="00BC61BC"/>
    <w:rsid w:val="00BC76CE"/>
    <w:rsid w:val="00BD3C40"/>
    <w:rsid w:val="00BD4641"/>
    <w:rsid w:val="00BD5C06"/>
    <w:rsid w:val="00BD5F45"/>
    <w:rsid w:val="00BD6666"/>
    <w:rsid w:val="00BD7381"/>
    <w:rsid w:val="00BD7955"/>
    <w:rsid w:val="00BD7FE0"/>
    <w:rsid w:val="00BE0400"/>
    <w:rsid w:val="00BE0D5A"/>
    <w:rsid w:val="00BE35A8"/>
    <w:rsid w:val="00BE58DC"/>
    <w:rsid w:val="00BF0290"/>
    <w:rsid w:val="00BF1060"/>
    <w:rsid w:val="00BF1F88"/>
    <w:rsid w:val="00BF6FFD"/>
    <w:rsid w:val="00BF7DBF"/>
    <w:rsid w:val="00C03FD7"/>
    <w:rsid w:val="00C051F6"/>
    <w:rsid w:val="00C06756"/>
    <w:rsid w:val="00C06CE1"/>
    <w:rsid w:val="00C071C3"/>
    <w:rsid w:val="00C12E6A"/>
    <w:rsid w:val="00C14B84"/>
    <w:rsid w:val="00C152E7"/>
    <w:rsid w:val="00C15ACC"/>
    <w:rsid w:val="00C171DC"/>
    <w:rsid w:val="00C21E0F"/>
    <w:rsid w:val="00C25AAE"/>
    <w:rsid w:val="00C25C26"/>
    <w:rsid w:val="00C260F0"/>
    <w:rsid w:val="00C32D92"/>
    <w:rsid w:val="00C33397"/>
    <w:rsid w:val="00C34DCC"/>
    <w:rsid w:val="00C35C75"/>
    <w:rsid w:val="00C3632A"/>
    <w:rsid w:val="00C37E0F"/>
    <w:rsid w:val="00C40D67"/>
    <w:rsid w:val="00C43541"/>
    <w:rsid w:val="00C43B0B"/>
    <w:rsid w:val="00C45EE2"/>
    <w:rsid w:val="00C45FB7"/>
    <w:rsid w:val="00C469A7"/>
    <w:rsid w:val="00C46E7E"/>
    <w:rsid w:val="00C47512"/>
    <w:rsid w:val="00C51B13"/>
    <w:rsid w:val="00C55D99"/>
    <w:rsid w:val="00C56206"/>
    <w:rsid w:val="00C56596"/>
    <w:rsid w:val="00C61D04"/>
    <w:rsid w:val="00C61F15"/>
    <w:rsid w:val="00C63825"/>
    <w:rsid w:val="00C6486D"/>
    <w:rsid w:val="00C65C1D"/>
    <w:rsid w:val="00C66B61"/>
    <w:rsid w:val="00C704F3"/>
    <w:rsid w:val="00C70C3E"/>
    <w:rsid w:val="00C7105E"/>
    <w:rsid w:val="00C72766"/>
    <w:rsid w:val="00C72C12"/>
    <w:rsid w:val="00C73390"/>
    <w:rsid w:val="00C73428"/>
    <w:rsid w:val="00C749CC"/>
    <w:rsid w:val="00C83518"/>
    <w:rsid w:val="00C84862"/>
    <w:rsid w:val="00C86597"/>
    <w:rsid w:val="00C8784A"/>
    <w:rsid w:val="00C90BB4"/>
    <w:rsid w:val="00C914B1"/>
    <w:rsid w:val="00C91B6A"/>
    <w:rsid w:val="00C95B3E"/>
    <w:rsid w:val="00C96F29"/>
    <w:rsid w:val="00CA201B"/>
    <w:rsid w:val="00CA224D"/>
    <w:rsid w:val="00CA414A"/>
    <w:rsid w:val="00CA684C"/>
    <w:rsid w:val="00CA7AA6"/>
    <w:rsid w:val="00CB02FE"/>
    <w:rsid w:val="00CB1DB0"/>
    <w:rsid w:val="00CB262B"/>
    <w:rsid w:val="00CB29B9"/>
    <w:rsid w:val="00CB39E8"/>
    <w:rsid w:val="00CB400B"/>
    <w:rsid w:val="00CB4775"/>
    <w:rsid w:val="00CB5686"/>
    <w:rsid w:val="00CC049E"/>
    <w:rsid w:val="00CC0EFC"/>
    <w:rsid w:val="00CC1C89"/>
    <w:rsid w:val="00CC248F"/>
    <w:rsid w:val="00CC2EBC"/>
    <w:rsid w:val="00CC36FF"/>
    <w:rsid w:val="00CC60EE"/>
    <w:rsid w:val="00CC6B55"/>
    <w:rsid w:val="00CC7847"/>
    <w:rsid w:val="00CD124C"/>
    <w:rsid w:val="00CD3E24"/>
    <w:rsid w:val="00CD4DA2"/>
    <w:rsid w:val="00CD5677"/>
    <w:rsid w:val="00CD5E93"/>
    <w:rsid w:val="00CD71AD"/>
    <w:rsid w:val="00CE2859"/>
    <w:rsid w:val="00CE322F"/>
    <w:rsid w:val="00CE744B"/>
    <w:rsid w:val="00CF00A6"/>
    <w:rsid w:val="00CF0348"/>
    <w:rsid w:val="00CF0A26"/>
    <w:rsid w:val="00CF314E"/>
    <w:rsid w:val="00CF357C"/>
    <w:rsid w:val="00D017CC"/>
    <w:rsid w:val="00D02064"/>
    <w:rsid w:val="00D02F98"/>
    <w:rsid w:val="00D031A1"/>
    <w:rsid w:val="00D067A8"/>
    <w:rsid w:val="00D0716F"/>
    <w:rsid w:val="00D107FD"/>
    <w:rsid w:val="00D109AD"/>
    <w:rsid w:val="00D10C9F"/>
    <w:rsid w:val="00D141F6"/>
    <w:rsid w:val="00D15595"/>
    <w:rsid w:val="00D167BC"/>
    <w:rsid w:val="00D16E3A"/>
    <w:rsid w:val="00D171ED"/>
    <w:rsid w:val="00D20C81"/>
    <w:rsid w:val="00D20CD2"/>
    <w:rsid w:val="00D2114D"/>
    <w:rsid w:val="00D2269F"/>
    <w:rsid w:val="00D22E67"/>
    <w:rsid w:val="00D2589C"/>
    <w:rsid w:val="00D25AB2"/>
    <w:rsid w:val="00D25F52"/>
    <w:rsid w:val="00D27BCD"/>
    <w:rsid w:val="00D33619"/>
    <w:rsid w:val="00D34189"/>
    <w:rsid w:val="00D34642"/>
    <w:rsid w:val="00D351C9"/>
    <w:rsid w:val="00D37B5A"/>
    <w:rsid w:val="00D41E29"/>
    <w:rsid w:val="00D47D37"/>
    <w:rsid w:val="00D578F0"/>
    <w:rsid w:val="00D57AB3"/>
    <w:rsid w:val="00D57C6C"/>
    <w:rsid w:val="00D57D6B"/>
    <w:rsid w:val="00D61A25"/>
    <w:rsid w:val="00D628E8"/>
    <w:rsid w:val="00D64459"/>
    <w:rsid w:val="00D64A89"/>
    <w:rsid w:val="00D668F2"/>
    <w:rsid w:val="00D70C8A"/>
    <w:rsid w:val="00D76A88"/>
    <w:rsid w:val="00D86A4E"/>
    <w:rsid w:val="00D87C2D"/>
    <w:rsid w:val="00D9067B"/>
    <w:rsid w:val="00D92796"/>
    <w:rsid w:val="00D94807"/>
    <w:rsid w:val="00D95DC4"/>
    <w:rsid w:val="00D9675C"/>
    <w:rsid w:val="00D97009"/>
    <w:rsid w:val="00D9730B"/>
    <w:rsid w:val="00DA4040"/>
    <w:rsid w:val="00DA4A9D"/>
    <w:rsid w:val="00DB0046"/>
    <w:rsid w:val="00DB227E"/>
    <w:rsid w:val="00DB79CF"/>
    <w:rsid w:val="00DB7B3B"/>
    <w:rsid w:val="00DB7BB2"/>
    <w:rsid w:val="00DC066D"/>
    <w:rsid w:val="00DC10E8"/>
    <w:rsid w:val="00DC13C3"/>
    <w:rsid w:val="00DC161B"/>
    <w:rsid w:val="00DC3C3E"/>
    <w:rsid w:val="00DC5AF2"/>
    <w:rsid w:val="00DC7D88"/>
    <w:rsid w:val="00DD09AE"/>
    <w:rsid w:val="00DD0FAB"/>
    <w:rsid w:val="00DD16A1"/>
    <w:rsid w:val="00DD2093"/>
    <w:rsid w:val="00DD2BD7"/>
    <w:rsid w:val="00DD4FBF"/>
    <w:rsid w:val="00DD564F"/>
    <w:rsid w:val="00DD59E3"/>
    <w:rsid w:val="00DD6B11"/>
    <w:rsid w:val="00DE0F60"/>
    <w:rsid w:val="00DE2533"/>
    <w:rsid w:val="00DE6420"/>
    <w:rsid w:val="00DF014A"/>
    <w:rsid w:val="00DF0BFB"/>
    <w:rsid w:val="00DF1125"/>
    <w:rsid w:val="00DF4BC9"/>
    <w:rsid w:val="00DF5EC7"/>
    <w:rsid w:val="00DF6A17"/>
    <w:rsid w:val="00E00937"/>
    <w:rsid w:val="00E01E94"/>
    <w:rsid w:val="00E029E9"/>
    <w:rsid w:val="00E0363E"/>
    <w:rsid w:val="00E074A1"/>
    <w:rsid w:val="00E10226"/>
    <w:rsid w:val="00E11CBB"/>
    <w:rsid w:val="00E153E8"/>
    <w:rsid w:val="00E159E8"/>
    <w:rsid w:val="00E17559"/>
    <w:rsid w:val="00E21CCA"/>
    <w:rsid w:val="00E2216F"/>
    <w:rsid w:val="00E23607"/>
    <w:rsid w:val="00E25922"/>
    <w:rsid w:val="00E27145"/>
    <w:rsid w:val="00E27F42"/>
    <w:rsid w:val="00E31101"/>
    <w:rsid w:val="00E337CE"/>
    <w:rsid w:val="00E34B9B"/>
    <w:rsid w:val="00E3513F"/>
    <w:rsid w:val="00E3690E"/>
    <w:rsid w:val="00E371F0"/>
    <w:rsid w:val="00E37C47"/>
    <w:rsid w:val="00E40652"/>
    <w:rsid w:val="00E42BA5"/>
    <w:rsid w:val="00E4339A"/>
    <w:rsid w:val="00E43839"/>
    <w:rsid w:val="00E44598"/>
    <w:rsid w:val="00E452A9"/>
    <w:rsid w:val="00E45860"/>
    <w:rsid w:val="00E55027"/>
    <w:rsid w:val="00E55979"/>
    <w:rsid w:val="00E56EC3"/>
    <w:rsid w:val="00E577DC"/>
    <w:rsid w:val="00E604A1"/>
    <w:rsid w:val="00E61082"/>
    <w:rsid w:val="00E61F0A"/>
    <w:rsid w:val="00E654EE"/>
    <w:rsid w:val="00E70EDD"/>
    <w:rsid w:val="00E72B3F"/>
    <w:rsid w:val="00E73923"/>
    <w:rsid w:val="00E743C7"/>
    <w:rsid w:val="00E75AB1"/>
    <w:rsid w:val="00E75E09"/>
    <w:rsid w:val="00E7644E"/>
    <w:rsid w:val="00E76BCE"/>
    <w:rsid w:val="00E77F12"/>
    <w:rsid w:val="00E82048"/>
    <w:rsid w:val="00E83691"/>
    <w:rsid w:val="00E84B2D"/>
    <w:rsid w:val="00E86522"/>
    <w:rsid w:val="00E866E4"/>
    <w:rsid w:val="00E87906"/>
    <w:rsid w:val="00E87BF6"/>
    <w:rsid w:val="00E90122"/>
    <w:rsid w:val="00E938AE"/>
    <w:rsid w:val="00E940DF"/>
    <w:rsid w:val="00E9443F"/>
    <w:rsid w:val="00E94706"/>
    <w:rsid w:val="00EA036B"/>
    <w:rsid w:val="00EA18B5"/>
    <w:rsid w:val="00EA1B1B"/>
    <w:rsid w:val="00EA1DF1"/>
    <w:rsid w:val="00EA2FC6"/>
    <w:rsid w:val="00EA39C7"/>
    <w:rsid w:val="00EA60D6"/>
    <w:rsid w:val="00EB026F"/>
    <w:rsid w:val="00EB203D"/>
    <w:rsid w:val="00EB2A9D"/>
    <w:rsid w:val="00EB53B3"/>
    <w:rsid w:val="00EB5DE6"/>
    <w:rsid w:val="00EB7C21"/>
    <w:rsid w:val="00EC0C7D"/>
    <w:rsid w:val="00EC2BB4"/>
    <w:rsid w:val="00EC3BA5"/>
    <w:rsid w:val="00EC42CA"/>
    <w:rsid w:val="00EC6051"/>
    <w:rsid w:val="00ED05F4"/>
    <w:rsid w:val="00ED19D9"/>
    <w:rsid w:val="00ED1F1F"/>
    <w:rsid w:val="00ED3EE4"/>
    <w:rsid w:val="00ED479A"/>
    <w:rsid w:val="00ED4E67"/>
    <w:rsid w:val="00ED53C6"/>
    <w:rsid w:val="00ED610C"/>
    <w:rsid w:val="00ED6A9E"/>
    <w:rsid w:val="00ED7C3A"/>
    <w:rsid w:val="00EE16CD"/>
    <w:rsid w:val="00EE2217"/>
    <w:rsid w:val="00EE3040"/>
    <w:rsid w:val="00EE53EC"/>
    <w:rsid w:val="00EE5F02"/>
    <w:rsid w:val="00EE655D"/>
    <w:rsid w:val="00EE7120"/>
    <w:rsid w:val="00EF0152"/>
    <w:rsid w:val="00EF1527"/>
    <w:rsid w:val="00EF1873"/>
    <w:rsid w:val="00EF1C1A"/>
    <w:rsid w:val="00EF537A"/>
    <w:rsid w:val="00F01281"/>
    <w:rsid w:val="00F0397A"/>
    <w:rsid w:val="00F03E38"/>
    <w:rsid w:val="00F06CFF"/>
    <w:rsid w:val="00F0770A"/>
    <w:rsid w:val="00F127F6"/>
    <w:rsid w:val="00F12E83"/>
    <w:rsid w:val="00F13070"/>
    <w:rsid w:val="00F20357"/>
    <w:rsid w:val="00F2250B"/>
    <w:rsid w:val="00F24B15"/>
    <w:rsid w:val="00F2629F"/>
    <w:rsid w:val="00F26E8C"/>
    <w:rsid w:val="00F27341"/>
    <w:rsid w:val="00F30874"/>
    <w:rsid w:val="00F30F8D"/>
    <w:rsid w:val="00F31E21"/>
    <w:rsid w:val="00F340DA"/>
    <w:rsid w:val="00F35BDB"/>
    <w:rsid w:val="00F41070"/>
    <w:rsid w:val="00F410FC"/>
    <w:rsid w:val="00F41AC0"/>
    <w:rsid w:val="00F42EAC"/>
    <w:rsid w:val="00F432A9"/>
    <w:rsid w:val="00F44F66"/>
    <w:rsid w:val="00F454F4"/>
    <w:rsid w:val="00F45C4C"/>
    <w:rsid w:val="00F4774D"/>
    <w:rsid w:val="00F5023B"/>
    <w:rsid w:val="00F5057E"/>
    <w:rsid w:val="00F52C48"/>
    <w:rsid w:val="00F5321A"/>
    <w:rsid w:val="00F53A65"/>
    <w:rsid w:val="00F53C18"/>
    <w:rsid w:val="00F5433B"/>
    <w:rsid w:val="00F62454"/>
    <w:rsid w:val="00F62BAF"/>
    <w:rsid w:val="00F645A7"/>
    <w:rsid w:val="00F65C06"/>
    <w:rsid w:val="00F71DAB"/>
    <w:rsid w:val="00F72E5C"/>
    <w:rsid w:val="00F74266"/>
    <w:rsid w:val="00F7680E"/>
    <w:rsid w:val="00F769C4"/>
    <w:rsid w:val="00F7722D"/>
    <w:rsid w:val="00F8123F"/>
    <w:rsid w:val="00F8383D"/>
    <w:rsid w:val="00F8509D"/>
    <w:rsid w:val="00F85BCD"/>
    <w:rsid w:val="00F8685B"/>
    <w:rsid w:val="00F87415"/>
    <w:rsid w:val="00F90104"/>
    <w:rsid w:val="00F907B4"/>
    <w:rsid w:val="00F909C0"/>
    <w:rsid w:val="00F92225"/>
    <w:rsid w:val="00F9342F"/>
    <w:rsid w:val="00F95380"/>
    <w:rsid w:val="00F96B32"/>
    <w:rsid w:val="00F977DC"/>
    <w:rsid w:val="00F978F9"/>
    <w:rsid w:val="00F97BA0"/>
    <w:rsid w:val="00FA05C9"/>
    <w:rsid w:val="00FA1C51"/>
    <w:rsid w:val="00FA2BFD"/>
    <w:rsid w:val="00FA3F8B"/>
    <w:rsid w:val="00FA42C2"/>
    <w:rsid w:val="00FA6438"/>
    <w:rsid w:val="00FA66FF"/>
    <w:rsid w:val="00FA6A42"/>
    <w:rsid w:val="00FA7451"/>
    <w:rsid w:val="00FA7766"/>
    <w:rsid w:val="00FB16A8"/>
    <w:rsid w:val="00FB1D77"/>
    <w:rsid w:val="00FB2B1A"/>
    <w:rsid w:val="00FB466E"/>
    <w:rsid w:val="00FC3C0B"/>
    <w:rsid w:val="00FC3F52"/>
    <w:rsid w:val="00FC4ADA"/>
    <w:rsid w:val="00FD096E"/>
    <w:rsid w:val="00FD0BF8"/>
    <w:rsid w:val="00FD12FA"/>
    <w:rsid w:val="00FD189B"/>
    <w:rsid w:val="00FD2944"/>
    <w:rsid w:val="00FD352C"/>
    <w:rsid w:val="00FD4AC4"/>
    <w:rsid w:val="00FD5D94"/>
    <w:rsid w:val="00FD6A93"/>
    <w:rsid w:val="00FE05D1"/>
    <w:rsid w:val="00FE0A1D"/>
    <w:rsid w:val="00FE41E2"/>
    <w:rsid w:val="00FE69B2"/>
    <w:rsid w:val="00FE7F94"/>
    <w:rsid w:val="00FF0AD4"/>
    <w:rsid w:val="00FF12D5"/>
    <w:rsid w:val="00FF3CEE"/>
    <w:rsid w:val="00FF5B0C"/>
    <w:rsid w:val="00FF72CB"/>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6909E"/>
  <w15:docId w15:val="{807902D3-D523-4C03-8FEE-B55688A5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8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53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53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8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92822"/>
  </w:style>
  <w:style w:type="paragraph" w:styleId="Footer">
    <w:name w:val="footer"/>
    <w:basedOn w:val="Normal"/>
    <w:link w:val="FooterChar"/>
    <w:uiPriority w:val="99"/>
    <w:unhideWhenUsed/>
    <w:rsid w:val="004928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92822"/>
  </w:style>
  <w:style w:type="paragraph" w:styleId="ListParagraph">
    <w:name w:val="List Paragraph"/>
    <w:basedOn w:val="Normal"/>
    <w:uiPriority w:val="34"/>
    <w:qFormat/>
    <w:rsid w:val="00DB7BB2"/>
    <w:pPr>
      <w:ind w:left="720"/>
      <w:contextualSpacing/>
    </w:pPr>
  </w:style>
  <w:style w:type="paragraph" w:styleId="NormalWeb">
    <w:name w:val="Normal (Web)"/>
    <w:basedOn w:val="Normal"/>
    <w:uiPriority w:val="99"/>
    <w:unhideWhenUsed/>
    <w:rsid w:val="00100DC0"/>
    <w:pPr>
      <w:spacing w:before="100" w:beforeAutospacing="1" w:after="360" w:line="360" w:lineRule="atLeast"/>
    </w:pPr>
    <w:rPr>
      <w:rFonts w:ascii="Arial" w:eastAsia="Times New Roman" w:hAnsi="Arial" w:cs="Arial"/>
      <w:sz w:val="23"/>
      <w:szCs w:val="23"/>
    </w:rPr>
  </w:style>
  <w:style w:type="paragraph" w:customStyle="1" w:styleId="Default">
    <w:name w:val="Default"/>
    <w:rsid w:val="007107DB"/>
    <w:pPr>
      <w:autoSpaceDE w:val="0"/>
      <w:autoSpaceDN w:val="0"/>
      <w:adjustRightInd w:val="0"/>
      <w:spacing w:after="0" w:line="240" w:lineRule="auto"/>
    </w:pPr>
    <w:rPr>
      <w:rFonts w:ascii="JKQRUA+Arial-BoldMT" w:hAnsi="JKQRUA+Arial-BoldMT" w:cs="JKQRUA+Arial-BoldMT"/>
      <w:color w:val="000000"/>
      <w:sz w:val="24"/>
      <w:szCs w:val="24"/>
    </w:rPr>
  </w:style>
  <w:style w:type="paragraph" w:customStyle="1" w:styleId="CM5">
    <w:name w:val="CM5"/>
    <w:basedOn w:val="Default"/>
    <w:next w:val="Default"/>
    <w:uiPriority w:val="99"/>
    <w:rsid w:val="007107DB"/>
    <w:rPr>
      <w:rFonts w:cstheme="minorBidi"/>
      <w:color w:val="auto"/>
    </w:rPr>
  </w:style>
  <w:style w:type="paragraph" w:customStyle="1" w:styleId="CM2">
    <w:name w:val="CM2"/>
    <w:basedOn w:val="Default"/>
    <w:next w:val="Default"/>
    <w:uiPriority w:val="99"/>
    <w:rsid w:val="007107DB"/>
    <w:pPr>
      <w:spacing w:line="253" w:lineRule="atLeast"/>
    </w:pPr>
    <w:rPr>
      <w:rFonts w:cstheme="minorBidi"/>
      <w:color w:val="auto"/>
    </w:rPr>
  </w:style>
  <w:style w:type="paragraph" w:customStyle="1" w:styleId="CM3">
    <w:name w:val="CM3"/>
    <w:basedOn w:val="Default"/>
    <w:next w:val="Default"/>
    <w:uiPriority w:val="99"/>
    <w:rsid w:val="007107DB"/>
    <w:pPr>
      <w:spacing w:line="253" w:lineRule="atLeast"/>
    </w:pPr>
    <w:rPr>
      <w:rFonts w:cstheme="minorBidi"/>
      <w:color w:val="auto"/>
    </w:rPr>
  </w:style>
  <w:style w:type="character" w:customStyle="1" w:styleId="shorttext">
    <w:name w:val="short_text"/>
    <w:basedOn w:val="DefaultParagraphFont"/>
    <w:rsid w:val="0008697E"/>
  </w:style>
  <w:style w:type="paragraph" w:styleId="BalloonText">
    <w:name w:val="Balloon Text"/>
    <w:basedOn w:val="Normal"/>
    <w:link w:val="BalloonTextChar"/>
    <w:uiPriority w:val="99"/>
    <w:semiHidden/>
    <w:unhideWhenUsed/>
    <w:rsid w:val="00292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B8"/>
    <w:rPr>
      <w:rFonts w:ascii="Tahoma" w:hAnsi="Tahoma" w:cs="Tahoma"/>
      <w:sz w:val="16"/>
      <w:szCs w:val="16"/>
    </w:rPr>
  </w:style>
  <w:style w:type="character" w:customStyle="1" w:styleId="Heading1Char">
    <w:name w:val="Heading 1 Char"/>
    <w:basedOn w:val="DefaultParagraphFont"/>
    <w:link w:val="Heading1"/>
    <w:uiPriority w:val="9"/>
    <w:rsid w:val="008A68C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A68C4"/>
    <w:pPr>
      <w:outlineLvl w:val="9"/>
    </w:pPr>
  </w:style>
  <w:style w:type="character" w:styleId="CommentReference">
    <w:name w:val="annotation reference"/>
    <w:basedOn w:val="DefaultParagraphFont"/>
    <w:uiPriority w:val="99"/>
    <w:semiHidden/>
    <w:unhideWhenUsed/>
    <w:rsid w:val="004B1BAB"/>
    <w:rPr>
      <w:sz w:val="16"/>
      <w:szCs w:val="16"/>
    </w:rPr>
  </w:style>
  <w:style w:type="paragraph" w:styleId="CommentText">
    <w:name w:val="annotation text"/>
    <w:basedOn w:val="Normal"/>
    <w:link w:val="CommentTextChar"/>
    <w:uiPriority w:val="99"/>
    <w:semiHidden/>
    <w:unhideWhenUsed/>
    <w:rsid w:val="004B1BAB"/>
    <w:pPr>
      <w:spacing w:line="240" w:lineRule="auto"/>
    </w:pPr>
    <w:rPr>
      <w:sz w:val="20"/>
      <w:szCs w:val="20"/>
    </w:rPr>
  </w:style>
  <w:style w:type="character" w:customStyle="1" w:styleId="CommentTextChar">
    <w:name w:val="Comment Text Char"/>
    <w:basedOn w:val="DefaultParagraphFont"/>
    <w:link w:val="CommentText"/>
    <w:uiPriority w:val="99"/>
    <w:semiHidden/>
    <w:rsid w:val="004B1BAB"/>
    <w:rPr>
      <w:sz w:val="20"/>
      <w:szCs w:val="20"/>
    </w:rPr>
  </w:style>
  <w:style w:type="paragraph" w:styleId="CommentSubject">
    <w:name w:val="annotation subject"/>
    <w:basedOn w:val="CommentText"/>
    <w:next w:val="CommentText"/>
    <w:link w:val="CommentSubjectChar"/>
    <w:uiPriority w:val="99"/>
    <w:semiHidden/>
    <w:unhideWhenUsed/>
    <w:rsid w:val="004B1BAB"/>
    <w:rPr>
      <w:b/>
      <w:bCs/>
    </w:rPr>
  </w:style>
  <w:style w:type="character" w:customStyle="1" w:styleId="CommentSubjectChar">
    <w:name w:val="Comment Subject Char"/>
    <w:basedOn w:val="CommentTextChar"/>
    <w:link w:val="CommentSubject"/>
    <w:uiPriority w:val="99"/>
    <w:semiHidden/>
    <w:rsid w:val="004B1BAB"/>
    <w:rPr>
      <w:b/>
      <w:bCs/>
      <w:sz w:val="20"/>
      <w:szCs w:val="20"/>
    </w:rPr>
  </w:style>
  <w:style w:type="paragraph" w:styleId="FootnoteText">
    <w:name w:val="footnote text"/>
    <w:basedOn w:val="Normal"/>
    <w:link w:val="FootnoteTextChar"/>
    <w:unhideWhenUsed/>
    <w:rsid w:val="00D351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1C9"/>
    <w:rPr>
      <w:sz w:val="20"/>
      <w:szCs w:val="20"/>
    </w:rPr>
  </w:style>
  <w:style w:type="character" w:styleId="FootnoteReference">
    <w:name w:val="footnote reference"/>
    <w:basedOn w:val="DefaultParagraphFont"/>
    <w:unhideWhenUsed/>
    <w:rsid w:val="00D351C9"/>
    <w:rPr>
      <w:vertAlign w:val="superscript"/>
    </w:rPr>
  </w:style>
  <w:style w:type="paragraph" w:styleId="Revision">
    <w:name w:val="Revision"/>
    <w:hidden/>
    <w:uiPriority w:val="99"/>
    <w:semiHidden/>
    <w:rsid w:val="00BB5902"/>
    <w:pPr>
      <w:spacing w:after="0" w:line="240" w:lineRule="auto"/>
    </w:pPr>
  </w:style>
  <w:style w:type="table" w:styleId="TableGrid">
    <w:name w:val="Table Grid"/>
    <w:basedOn w:val="TableNormal"/>
    <w:uiPriority w:val="59"/>
    <w:rsid w:val="00504B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379E4"/>
    <w:rPr>
      <w:color w:val="0000FF" w:themeColor="hyperlink"/>
      <w:u w:val="single"/>
    </w:rPr>
  </w:style>
  <w:style w:type="character" w:customStyle="1" w:styleId="Heading2Char">
    <w:name w:val="Heading 2 Char"/>
    <w:basedOn w:val="DefaultParagraphFont"/>
    <w:link w:val="Heading2"/>
    <w:uiPriority w:val="9"/>
    <w:rsid w:val="00A853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53E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9434F"/>
    <w:pPr>
      <w:tabs>
        <w:tab w:val="right" w:leader="dot" w:pos="8296"/>
      </w:tabs>
      <w:spacing w:after="100"/>
    </w:pPr>
    <w:rPr>
      <w:rFonts w:asciiTheme="majorHAnsi" w:hAnsiTheme="majorHAnsi" w:cstheme="minorHAnsi"/>
      <w:b/>
      <w:noProof/>
      <w:color w:val="4F81BD" w:themeColor="accent1"/>
      <w:sz w:val="26"/>
      <w:szCs w:val="26"/>
    </w:rPr>
  </w:style>
  <w:style w:type="paragraph" w:styleId="TOC2">
    <w:name w:val="toc 2"/>
    <w:basedOn w:val="Normal"/>
    <w:next w:val="Normal"/>
    <w:autoRedefine/>
    <w:uiPriority w:val="39"/>
    <w:unhideWhenUsed/>
    <w:rsid w:val="009D31A8"/>
    <w:pPr>
      <w:tabs>
        <w:tab w:val="right" w:leader="dot" w:pos="8296"/>
      </w:tabs>
      <w:spacing w:after="100"/>
      <w:ind w:left="284"/>
    </w:pPr>
  </w:style>
  <w:style w:type="paragraph" w:styleId="TOC3">
    <w:name w:val="toc 3"/>
    <w:basedOn w:val="Normal"/>
    <w:next w:val="Normal"/>
    <w:autoRedefine/>
    <w:uiPriority w:val="39"/>
    <w:unhideWhenUsed/>
    <w:rsid w:val="009D31A8"/>
    <w:pPr>
      <w:tabs>
        <w:tab w:val="right" w:leader="dot" w:pos="8296"/>
      </w:tabs>
      <w:spacing w:after="100"/>
      <w:ind w:left="142" w:firstLine="142"/>
    </w:pPr>
  </w:style>
  <w:style w:type="character" w:styleId="FollowedHyperlink">
    <w:name w:val="FollowedHyperlink"/>
    <w:basedOn w:val="DefaultParagraphFont"/>
    <w:uiPriority w:val="99"/>
    <w:semiHidden/>
    <w:unhideWhenUsed/>
    <w:rsid w:val="00CE744B"/>
    <w:rPr>
      <w:color w:val="800080" w:themeColor="followedHyperlink"/>
      <w:u w:val="single"/>
    </w:rPr>
  </w:style>
  <w:style w:type="table" w:styleId="LightShading-Accent1">
    <w:name w:val="Light Shading Accent 1"/>
    <w:basedOn w:val="TableNormal"/>
    <w:uiPriority w:val="60"/>
    <w:rsid w:val="000C0AC1"/>
    <w:pPr>
      <w:spacing w:after="0" w:line="240" w:lineRule="auto"/>
    </w:pPr>
    <w:rPr>
      <w:rFonts w:eastAsiaTheme="minorHAnsi"/>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8D4CDC"/>
    <w:rPr>
      <w:color w:val="605E5C"/>
      <w:shd w:val="clear" w:color="auto" w:fill="E1DFDD"/>
    </w:rPr>
  </w:style>
  <w:style w:type="paragraph" w:customStyle="1" w:styleId="Text1">
    <w:name w:val="Text 1"/>
    <w:basedOn w:val="Normal"/>
    <w:uiPriority w:val="90"/>
    <w:qFormat/>
    <w:rsid w:val="00D9730B"/>
    <w:pPr>
      <w:spacing w:after="240" w:line="240" w:lineRule="auto"/>
      <w:ind w:left="482"/>
      <w:jc w:val="both"/>
    </w:pPr>
    <w:rPr>
      <w:rFonts w:ascii="Times New Roman" w:eastAsia="Times New Roman" w:hAnsi="Times New Roman" w:cs="Times New Roman"/>
      <w:sz w:val="24"/>
      <w:szCs w:val="20"/>
      <w:lang w:eastAsia="en-GB"/>
    </w:rPr>
  </w:style>
  <w:style w:type="table" w:styleId="GridTable1Light-Accent1">
    <w:name w:val="Grid Table 1 Light Accent 1"/>
    <w:basedOn w:val="TableColumns1"/>
    <w:uiPriority w:val="46"/>
    <w:rsid w:val="00023BD7"/>
    <w:pPr>
      <w:spacing w:after="0" w:line="240" w:lineRule="auto"/>
    </w:pPr>
    <w:rPr>
      <w:rFonts w:eastAsiaTheme="minorHAnsi"/>
      <w:kern w:val="2"/>
      <w:sz w:val="20"/>
      <w:szCs w:val="20"/>
      <w:lang w:eastAsia="en-US"/>
      <w14:ligatures w14:val="standardContextual"/>
    </w:rPr>
    <w:tblPr>
      <w:tblStyleRow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l2br w:val="none" w:sz="0" w:space="0" w:color="auto"/>
          <w:tr2bl w:val="none" w:sz="0" w:space="0" w:color="auto"/>
        </w:tcBorders>
      </w:tcPr>
    </w:tblStylePr>
    <w:tblStylePr w:type="lastRow">
      <w:rPr>
        <w:b/>
        <w:bCs/>
      </w:rPr>
      <w:tblPr/>
      <w:tcPr>
        <w:tcBorders>
          <w:top w:val="double" w:sz="2" w:space="0" w:color="95B3D7" w:themeColor="accent1" w:themeTint="99"/>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023BD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2470">
      <w:bodyDiv w:val="1"/>
      <w:marLeft w:val="0"/>
      <w:marRight w:val="0"/>
      <w:marTop w:val="0"/>
      <w:marBottom w:val="0"/>
      <w:divBdr>
        <w:top w:val="none" w:sz="0" w:space="0" w:color="auto"/>
        <w:left w:val="none" w:sz="0" w:space="0" w:color="auto"/>
        <w:bottom w:val="none" w:sz="0" w:space="0" w:color="auto"/>
        <w:right w:val="none" w:sz="0" w:space="0" w:color="auto"/>
      </w:divBdr>
      <w:divsChild>
        <w:div w:id="1282565931">
          <w:marLeft w:val="0"/>
          <w:marRight w:val="0"/>
          <w:marTop w:val="0"/>
          <w:marBottom w:val="0"/>
          <w:divBdr>
            <w:top w:val="none" w:sz="0" w:space="0" w:color="auto"/>
            <w:left w:val="none" w:sz="0" w:space="0" w:color="auto"/>
            <w:bottom w:val="none" w:sz="0" w:space="0" w:color="auto"/>
            <w:right w:val="none" w:sz="0" w:space="0" w:color="auto"/>
          </w:divBdr>
        </w:div>
        <w:div w:id="1893269617">
          <w:marLeft w:val="0"/>
          <w:marRight w:val="0"/>
          <w:marTop w:val="0"/>
          <w:marBottom w:val="0"/>
          <w:divBdr>
            <w:top w:val="none" w:sz="0" w:space="0" w:color="auto"/>
            <w:left w:val="none" w:sz="0" w:space="0" w:color="auto"/>
            <w:bottom w:val="none" w:sz="0" w:space="0" w:color="auto"/>
            <w:right w:val="none" w:sz="0" w:space="0" w:color="auto"/>
          </w:divBdr>
        </w:div>
        <w:div w:id="2070419085">
          <w:marLeft w:val="0"/>
          <w:marRight w:val="0"/>
          <w:marTop w:val="0"/>
          <w:marBottom w:val="0"/>
          <w:divBdr>
            <w:top w:val="none" w:sz="0" w:space="0" w:color="auto"/>
            <w:left w:val="none" w:sz="0" w:space="0" w:color="auto"/>
            <w:bottom w:val="none" w:sz="0" w:space="0" w:color="auto"/>
            <w:right w:val="none" w:sz="0" w:space="0" w:color="auto"/>
          </w:divBdr>
        </w:div>
        <w:div w:id="878131919">
          <w:marLeft w:val="0"/>
          <w:marRight w:val="0"/>
          <w:marTop w:val="0"/>
          <w:marBottom w:val="0"/>
          <w:divBdr>
            <w:top w:val="none" w:sz="0" w:space="0" w:color="auto"/>
            <w:left w:val="none" w:sz="0" w:space="0" w:color="auto"/>
            <w:bottom w:val="none" w:sz="0" w:space="0" w:color="auto"/>
            <w:right w:val="none" w:sz="0" w:space="0" w:color="auto"/>
          </w:divBdr>
        </w:div>
        <w:div w:id="935287134">
          <w:marLeft w:val="0"/>
          <w:marRight w:val="0"/>
          <w:marTop w:val="0"/>
          <w:marBottom w:val="0"/>
          <w:divBdr>
            <w:top w:val="none" w:sz="0" w:space="0" w:color="auto"/>
            <w:left w:val="none" w:sz="0" w:space="0" w:color="auto"/>
            <w:bottom w:val="none" w:sz="0" w:space="0" w:color="auto"/>
            <w:right w:val="none" w:sz="0" w:space="0" w:color="auto"/>
          </w:divBdr>
        </w:div>
        <w:div w:id="278342448">
          <w:marLeft w:val="0"/>
          <w:marRight w:val="0"/>
          <w:marTop w:val="0"/>
          <w:marBottom w:val="0"/>
          <w:divBdr>
            <w:top w:val="none" w:sz="0" w:space="0" w:color="auto"/>
            <w:left w:val="none" w:sz="0" w:space="0" w:color="auto"/>
            <w:bottom w:val="none" w:sz="0" w:space="0" w:color="auto"/>
            <w:right w:val="none" w:sz="0" w:space="0" w:color="auto"/>
          </w:divBdr>
        </w:div>
        <w:div w:id="1518881400">
          <w:marLeft w:val="0"/>
          <w:marRight w:val="0"/>
          <w:marTop w:val="0"/>
          <w:marBottom w:val="0"/>
          <w:divBdr>
            <w:top w:val="none" w:sz="0" w:space="0" w:color="auto"/>
            <w:left w:val="none" w:sz="0" w:space="0" w:color="auto"/>
            <w:bottom w:val="none" w:sz="0" w:space="0" w:color="auto"/>
            <w:right w:val="none" w:sz="0" w:space="0" w:color="auto"/>
          </w:divBdr>
        </w:div>
        <w:div w:id="2119443077">
          <w:marLeft w:val="0"/>
          <w:marRight w:val="0"/>
          <w:marTop w:val="0"/>
          <w:marBottom w:val="0"/>
          <w:divBdr>
            <w:top w:val="none" w:sz="0" w:space="0" w:color="auto"/>
            <w:left w:val="none" w:sz="0" w:space="0" w:color="auto"/>
            <w:bottom w:val="none" w:sz="0" w:space="0" w:color="auto"/>
            <w:right w:val="none" w:sz="0" w:space="0" w:color="auto"/>
          </w:divBdr>
        </w:div>
        <w:div w:id="1253396173">
          <w:marLeft w:val="0"/>
          <w:marRight w:val="0"/>
          <w:marTop w:val="0"/>
          <w:marBottom w:val="0"/>
          <w:divBdr>
            <w:top w:val="none" w:sz="0" w:space="0" w:color="auto"/>
            <w:left w:val="none" w:sz="0" w:space="0" w:color="auto"/>
            <w:bottom w:val="none" w:sz="0" w:space="0" w:color="auto"/>
            <w:right w:val="none" w:sz="0" w:space="0" w:color="auto"/>
          </w:divBdr>
        </w:div>
        <w:div w:id="742946870">
          <w:marLeft w:val="0"/>
          <w:marRight w:val="0"/>
          <w:marTop w:val="0"/>
          <w:marBottom w:val="0"/>
          <w:divBdr>
            <w:top w:val="none" w:sz="0" w:space="0" w:color="auto"/>
            <w:left w:val="none" w:sz="0" w:space="0" w:color="auto"/>
            <w:bottom w:val="none" w:sz="0" w:space="0" w:color="auto"/>
            <w:right w:val="none" w:sz="0" w:space="0" w:color="auto"/>
          </w:divBdr>
        </w:div>
        <w:div w:id="1429741259">
          <w:marLeft w:val="0"/>
          <w:marRight w:val="0"/>
          <w:marTop w:val="0"/>
          <w:marBottom w:val="0"/>
          <w:divBdr>
            <w:top w:val="none" w:sz="0" w:space="0" w:color="auto"/>
            <w:left w:val="none" w:sz="0" w:space="0" w:color="auto"/>
            <w:bottom w:val="none" w:sz="0" w:space="0" w:color="auto"/>
            <w:right w:val="none" w:sz="0" w:space="0" w:color="auto"/>
          </w:divBdr>
        </w:div>
        <w:div w:id="1756050201">
          <w:marLeft w:val="0"/>
          <w:marRight w:val="0"/>
          <w:marTop w:val="0"/>
          <w:marBottom w:val="0"/>
          <w:divBdr>
            <w:top w:val="none" w:sz="0" w:space="0" w:color="auto"/>
            <w:left w:val="none" w:sz="0" w:space="0" w:color="auto"/>
            <w:bottom w:val="none" w:sz="0" w:space="0" w:color="auto"/>
            <w:right w:val="none" w:sz="0" w:space="0" w:color="auto"/>
          </w:divBdr>
        </w:div>
        <w:div w:id="1602958252">
          <w:marLeft w:val="0"/>
          <w:marRight w:val="0"/>
          <w:marTop w:val="0"/>
          <w:marBottom w:val="0"/>
          <w:divBdr>
            <w:top w:val="none" w:sz="0" w:space="0" w:color="auto"/>
            <w:left w:val="none" w:sz="0" w:space="0" w:color="auto"/>
            <w:bottom w:val="none" w:sz="0" w:space="0" w:color="auto"/>
            <w:right w:val="none" w:sz="0" w:space="0" w:color="auto"/>
          </w:divBdr>
        </w:div>
        <w:div w:id="1778140894">
          <w:marLeft w:val="0"/>
          <w:marRight w:val="0"/>
          <w:marTop w:val="0"/>
          <w:marBottom w:val="0"/>
          <w:divBdr>
            <w:top w:val="none" w:sz="0" w:space="0" w:color="auto"/>
            <w:left w:val="none" w:sz="0" w:space="0" w:color="auto"/>
            <w:bottom w:val="none" w:sz="0" w:space="0" w:color="auto"/>
            <w:right w:val="none" w:sz="0" w:space="0" w:color="auto"/>
          </w:divBdr>
        </w:div>
        <w:div w:id="1218011059">
          <w:marLeft w:val="0"/>
          <w:marRight w:val="0"/>
          <w:marTop w:val="0"/>
          <w:marBottom w:val="0"/>
          <w:divBdr>
            <w:top w:val="none" w:sz="0" w:space="0" w:color="auto"/>
            <w:left w:val="none" w:sz="0" w:space="0" w:color="auto"/>
            <w:bottom w:val="none" w:sz="0" w:space="0" w:color="auto"/>
            <w:right w:val="none" w:sz="0" w:space="0" w:color="auto"/>
          </w:divBdr>
        </w:div>
        <w:div w:id="1910073535">
          <w:marLeft w:val="0"/>
          <w:marRight w:val="0"/>
          <w:marTop w:val="0"/>
          <w:marBottom w:val="0"/>
          <w:divBdr>
            <w:top w:val="none" w:sz="0" w:space="0" w:color="auto"/>
            <w:left w:val="none" w:sz="0" w:space="0" w:color="auto"/>
            <w:bottom w:val="none" w:sz="0" w:space="0" w:color="auto"/>
            <w:right w:val="none" w:sz="0" w:space="0" w:color="auto"/>
          </w:divBdr>
        </w:div>
      </w:divsChild>
    </w:div>
    <w:div w:id="262689659">
      <w:bodyDiv w:val="1"/>
      <w:marLeft w:val="0"/>
      <w:marRight w:val="0"/>
      <w:marTop w:val="0"/>
      <w:marBottom w:val="0"/>
      <w:divBdr>
        <w:top w:val="none" w:sz="0" w:space="0" w:color="auto"/>
        <w:left w:val="none" w:sz="0" w:space="0" w:color="auto"/>
        <w:bottom w:val="none" w:sz="0" w:space="0" w:color="auto"/>
        <w:right w:val="none" w:sz="0" w:space="0" w:color="auto"/>
      </w:divBdr>
      <w:divsChild>
        <w:div w:id="1425414402">
          <w:marLeft w:val="0"/>
          <w:marRight w:val="0"/>
          <w:marTop w:val="0"/>
          <w:marBottom w:val="0"/>
          <w:divBdr>
            <w:top w:val="none" w:sz="0" w:space="0" w:color="auto"/>
            <w:left w:val="none" w:sz="0" w:space="0" w:color="auto"/>
            <w:bottom w:val="none" w:sz="0" w:space="0" w:color="auto"/>
            <w:right w:val="none" w:sz="0" w:space="0" w:color="auto"/>
          </w:divBdr>
        </w:div>
        <w:div w:id="1778519094">
          <w:marLeft w:val="0"/>
          <w:marRight w:val="0"/>
          <w:marTop w:val="0"/>
          <w:marBottom w:val="0"/>
          <w:divBdr>
            <w:top w:val="none" w:sz="0" w:space="0" w:color="auto"/>
            <w:left w:val="none" w:sz="0" w:space="0" w:color="auto"/>
            <w:bottom w:val="none" w:sz="0" w:space="0" w:color="auto"/>
            <w:right w:val="none" w:sz="0" w:space="0" w:color="auto"/>
          </w:divBdr>
        </w:div>
        <w:div w:id="1811898766">
          <w:marLeft w:val="0"/>
          <w:marRight w:val="0"/>
          <w:marTop w:val="0"/>
          <w:marBottom w:val="0"/>
          <w:divBdr>
            <w:top w:val="none" w:sz="0" w:space="0" w:color="auto"/>
            <w:left w:val="none" w:sz="0" w:space="0" w:color="auto"/>
            <w:bottom w:val="none" w:sz="0" w:space="0" w:color="auto"/>
            <w:right w:val="none" w:sz="0" w:space="0" w:color="auto"/>
          </w:divBdr>
        </w:div>
        <w:div w:id="996492843">
          <w:marLeft w:val="0"/>
          <w:marRight w:val="0"/>
          <w:marTop w:val="0"/>
          <w:marBottom w:val="0"/>
          <w:divBdr>
            <w:top w:val="none" w:sz="0" w:space="0" w:color="auto"/>
            <w:left w:val="none" w:sz="0" w:space="0" w:color="auto"/>
            <w:bottom w:val="none" w:sz="0" w:space="0" w:color="auto"/>
            <w:right w:val="none" w:sz="0" w:space="0" w:color="auto"/>
          </w:divBdr>
        </w:div>
        <w:div w:id="262078512">
          <w:marLeft w:val="0"/>
          <w:marRight w:val="0"/>
          <w:marTop w:val="0"/>
          <w:marBottom w:val="0"/>
          <w:divBdr>
            <w:top w:val="none" w:sz="0" w:space="0" w:color="auto"/>
            <w:left w:val="none" w:sz="0" w:space="0" w:color="auto"/>
            <w:bottom w:val="none" w:sz="0" w:space="0" w:color="auto"/>
            <w:right w:val="none" w:sz="0" w:space="0" w:color="auto"/>
          </w:divBdr>
        </w:div>
        <w:div w:id="950816318">
          <w:marLeft w:val="0"/>
          <w:marRight w:val="0"/>
          <w:marTop w:val="0"/>
          <w:marBottom w:val="0"/>
          <w:divBdr>
            <w:top w:val="none" w:sz="0" w:space="0" w:color="auto"/>
            <w:left w:val="none" w:sz="0" w:space="0" w:color="auto"/>
            <w:bottom w:val="none" w:sz="0" w:space="0" w:color="auto"/>
            <w:right w:val="none" w:sz="0" w:space="0" w:color="auto"/>
          </w:divBdr>
        </w:div>
        <w:div w:id="1099523872">
          <w:marLeft w:val="0"/>
          <w:marRight w:val="0"/>
          <w:marTop w:val="0"/>
          <w:marBottom w:val="0"/>
          <w:divBdr>
            <w:top w:val="none" w:sz="0" w:space="0" w:color="auto"/>
            <w:left w:val="none" w:sz="0" w:space="0" w:color="auto"/>
            <w:bottom w:val="none" w:sz="0" w:space="0" w:color="auto"/>
            <w:right w:val="none" w:sz="0" w:space="0" w:color="auto"/>
          </w:divBdr>
        </w:div>
        <w:div w:id="1515458318">
          <w:marLeft w:val="0"/>
          <w:marRight w:val="0"/>
          <w:marTop w:val="0"/>
          <w:marBottom w:val="0"/>
          <w:divBdr>
            <w:top w:val="none" w:sz="0" w:space="0" w:color="auto"/>
            <w:left w:val="none" w:sz="0" w:space="0" w:color="auto"/>
            <w:bottom w:val="none" w:sz="0" w:space="0" w:color="auto"/>
            <w:right w:val="none" w:sz="0" w:space="0" w:color="auto"/>
          </w:divBdr>
        </w:div>
        <w:div w:id="384180826">
          <w:marLeft w:val="0"/>
          <w:marRight w:val="0"/>
          <w:marTop w:val="0"/>
          <w:marBottom w:val="0"/>
          <w:divBdr>
            <w:top w:val="none" w:sz="0" w:space="0" w:color="auto"/>
            <w:left w:val="none" w:sz="0" w:space="0" w:color="auto"/>
            <w:bottom w:val="none" w:sz="0" w:space="0" w:color="auto"/>
            <w:right w:val="none" w:sz="0" w:space="0" w:color="auto"/>
          </w:divBdr>
        </w:div>
        <w:div w:id="1603881292">
          <w:marLeft w:val="0"/>
          <w:marRight w:val="0"/>
          <w:marTop w:val="0"/>
          <w:marBottom w:val="0"/>
          <w:divBdr>
            <w:top w:val="none" w:sz="0" w:space="0" w:color="auto"/>
            <w:left w:val="none" w:sz="0" w:space="0" w:color="auto"/>
            <w:bottom w:val="none" w:sz="0" w:space="0" w:color="auto"/>
            <w:right w:val="none" w:sz="0" w:space="0" w:color="auto"/>
          </w:divBdr>
        </w:div>
      </w:divsChild>
    </w:div>
    <w:div w:id="296378627">
      <w:bodyDiv w:val="1"/>
      <w:marLeft w:val="0"/>
      <w:marRight w:val="0"/>
      <w:marTop w:val="0"/>
      <w:marBottom w:val="0"/>
      <w:divBdr>
        <w:top w:val="none" w:sz="0" w:space="0" w:color="auto"/>
        <w:left w:val="none" w:sz="0" w:space="0" w:color="auto"/>
        <w:bottom w:val="none" w:sz="0" w:space="0" w:color="auto"/>
        <w:right w:val="none" w:sz="0" w:space="0" w:color="auto"/>
      </w:divBdr>
      <w:divsChild>
        <w:div w:id="319623584">
          <w:marLeft w:val="0"/>
          <w:marRight w:val="0"/>
          <w:marTop w:val="0"/>
          <w:marBottom w:val="0"/>
          <w:divBdr>
            <w:top w:val="none" w:sz="0" w:space="0" w:color="auto"/>
            <w:left w:val="none" w:sz="0" w:space="0" w:color="auto"/>
            <w:bottom w:val="none" w:sz="0" w:space="0" w:color="auto"/>
            <w:right w:val="none" w:sz="0" w:space="0" w:color="auto"/>
          </w:divBdr>
        </w:div>
        <w:div w:id="696395583">
          <w:marLeft w:val="0"/>
          <w:marRight w:val="0"/>
          <w:marTop w:val="0"/>
          <w:marBottom w:val="0"/>
          <w:divBdr>
            <w:top w:val="none" w:sz="0" w:space="0" w:color="auto"/>
            <w:left w:val="none" w:sz="0" w:space="0" w:color="auto"/>
            <w:bottom w:val="none" w:sz="0" w:space="0" w:color="auto"/>
            <w:right w:val="none" w:sz="0" w:space="0" w:color="auto"/>
          </w:divBdr>
        </w:div>
        <w:div w:id="950671173">
          <w:marLeft w:val="0"/>
          <w:marRight w:val="0"/>
          <w:marTop w:val="0"/>
          <w:marBottom w:val="0"/>
          <w:divBdr>
            <w:top w:val="none" w:sz="0" w:space="0" w:color="auto"/>
            <w:left w:val="none" w:sz="0" w:space="0" w:color="auto"/>
            <w:bottom w:val="none" w:sz="0" w:space="0" w:color="auto"/>
            <w:right w:val="none" w:sz="0" w:space="0" w:color="auto"/>
          </w:divBdr>
        </w:div>
        <w:div w:id="851384428">
          <w:marLeft w:val="0"/>
          <w:marRight w:val="0"/>
          <w:marTop w:val="0"/>
          <w:marBottom w:val="0"/>
          <w:divBdr>
            <w:top w:val="none" w:sz="0" w:space="0" w:color="auto"/>
            <w:left w:val="none" w:sz="0" w:space="0" w:color="auto"/>
            <w:bottom w:val="none" w:sz="0" w:space="0" w:color="auto"/>
            <w:right w:val="none" w:sz="0" w:space="0" w:color="auto"/>
          </w:divBdr>
        </w:div>
        <w:div w:id="2004581253">
          <w:marLeft w:val="0"/>
          <w:marRight w:val="0"/>
          <w:marTop w:val="0"/>
          <w:marBottom w:val="0"/>
          <w:divBdr>
            <w:top w:val="none" w:sz="0" w:space="0" w:color="auto"/>
            <w:left w:val="none" w:sz="0" w:space="0" w:color="auto"/>
            <w:bottom w:val="none" w:sz="0" w:space="0" w:color="auto"/>
            <w:right w:val="none" w:sz="0" w:space="0" w:color="auto"/>
          </w:divBdr>
        </w:div>
        <w:div w:id="1107233368">
          <w:marLeft w:val="0"/>
          <w:marRight w:val="0"/>
          <w:marTop w:val="0"/>
          <w:marBottom w:val="0"/>
          <w:divBdr>
            <w:top w:val="none" w:sz="0" w:space="0" w:color="auto"/>
            <w:left w:val="none" w:sz="0" w:space="0" w:color="auto"/>
            <w:bottom w:val="none" w:sz="0" w:space="0" w:color="auto"/>
            <w:right w:val="none" w:sz="0" w:space="0" w:color="auto"/>
          </w:divBdr>
        </w:div>
        <w:div w:id="1372413657">
          <w:marLeft w:val="0"/>
          <w:marRight w:val="0"/>
          <w:marTop w:val="0"/>
          <w:marBottom w:val="0"/>
          <w:divBdr>
            <w:top w:val="none" w:sz="0" w:space="0" w:color="auto"/>
            <w:left w:val="none" w:sz="0" w:space="0" w:color="auto"/>
            <w:bottom w:val="none" w:sz="0" w:space="0" w:color="auto"/>
            <w:right w:val="none" w:sz="0" w:space="0" w:color="auto"/>
          </w:divBdr>
        </w:div>
        <w:div w:id="1564219381">
          <w:marLeft w:val="0"/>
          <w:marRight w:val="0"/>
          <w:marTop w:val="0"/>
          <w:marBottom w:val="0"/>
          <w:divBdr>
            <w:top w:val="none" w:sz="0" w:space="0" w:color="auto"/>
            <w:left w:val="none" w:sz="0" w:space="0" w:color="auto"/>
            <w:bottom w:val="none" w:sz="0" w:space="0" w:color="auto"/>
            <w:right w:val="none" w:sz="0" w:space="0" w:color="auto"/>
          </w:divBdr>
        </w:div>
        <w:div w:id="468548954">
          <w:marLeft w:val="0"/>
          <w:marRight w:val="0"/>
          <w:marTop w:val="0"/>
          <w:marBottom w:val="0"/>
          <w:divBdr>
            <w:top w:val="none" w:sz="0" w:space="0" w:color="auto"/>
            <w:left w:val="none" w:sz="0" w:space="0" w:color="auto"/>
            <w:bottom w:val="none" w:sz="0" w:space="0" w:color="auto"/>
            <w:right w:val="none" w:sz="0" w:space="0" w:color="auto"/>
          </w:divBdr>
        </w:div>
        <w:div w:id="362169351">
          <w:marLeft w:val="0"/>
          <w:marRight w:val="0"/>
          <w:marTop w:val="0"/>
          <w:marBottom w:val="0"/>
          <w:divBdr>
            <w:top w:val="none" w:sz="0" w:space="0" w:color="auto"/>
            <w:left w:val="none" w:sz="0" w:space="0" w:color="auto"/>
            <w:bottom w:val="none" w:sz="0" w:space="0" w:color="auto"/>
            <w:right w:val="none" w:sz="0" w:space="0" w:color="auto"/>
          </w:divBdr>
        </w:div>
        <w:div w:id="1341156263">
          <w:marLeft w:val="0"/>
          <w:marRight w:val="0"/>
          <w:marTop w:val="0"/>
          <w:marBottom w:val="0"/>
          <w:divBdr>
            <w:top w:val="none" w:sz="0" w:space="0" w:color="auto"/>
            <w:left w:val="none" w:sz="0" w:space="0" w:color="auto"/>
            <w:bottom w:val="none" w:sz="0" w:space="0" w:color="auto"/>
            <w:right w:val="none" w:sz="0" w:space="0" w:color="auto"/>
          </w:divBdr>
        </w:div>
        <w:div w:id="2082017686">
          <w:marLeft w:val="0"/>
          <w:marRight w:val="0"/>
          <w:marTop w:val="0"/>
          <w:marBottom w:val="0"/>
          <w:divBdr>
            <w:top w:val="none" w:sz="0" w:space="0" w:color="auto"/>
            <w:left w:val="none" w:sz="0" w:space="0" w:color="auto"/>
            <w:bottom w:val="none" w:sz="0" w:space="0" w:color="auto"/>
            <w:right w:val="none" w:sz="0" w:space="0" w:color="auto"/>
          </w:divBdr>
        </w:div>
        <w:div w:id="1042561409">
          <w:marLeft w:val="0"/>
          <w:marRight w:val="0"/>
          <w:marTop w:val="0"/>
          <w:marBottom w:val="0"/>
          <w:divBdr>
            <w:top w:val="none" w:sz="0" w:space="0" w:color="auto"/>
            <w:left w:val="none" w:sz="0" w:space="0" w:color="auto"/>
            <w:bottom w:val="none" w:sz="0" w:space="0" w:color="auto"/>
            <w:right w:val="none" w:sz="0" w:space="0" w:color="auto"/>
          </w:divBdr>
        </w:div>
      </w:divsChild>
    </w:div>
    <w:div w:id="307169151">
      <w:bodyDiv w:val="1"/>
      <w:marLeft w:val="0"/>
      <w:marRight w:val="0"/>
      <w:marTop w:val="0"/>
      <w:marBottom w:val="0"/>
      <w:divBdr>
        <w:top w:val="none" w:sz="0" w:space="0" w:color="auto"/>
        <w:left w:val="none" w:sz="0" w:space="0" w:color="auto"/>
        <w:bottom w:val="none" w:sz="0" w:space="0" w:color="auto"/>
        <w:right w:val="none" w:sz="0" w:space="0" w:color="auto"/>
      </w:divBdr>
      <w:divsChild>
        <w:div w:id="2046178515">
          <w:marLeft w:val="0"/>
          <w:marRight w:val="0"/>
          <w:marTop w:val="0"/>
          <w:marBottom w:val="0"/>
          <w:divBdr>
            <w:top w:val="none" w:sz="0" w:space="0" w:color="auto"/>
            <w:left w:val="none" w:sz="0" w:space="0" w:color="auto"/>
            <w:bottom w:val="none" w:sz="0" w:space="0" w:color="auto"/>
            <w:right w:val="none" w:sz="0" w:space="0" w:color="auto"/>
          </w:divBdr>
          <w:divsChild>
            <w:div w:id="1669283773">
              <w:marLeft w:val="0"/>
              <w:marRight w:val="0"/>
              <w:marTop w:val="0"/>
              <w:marBottom w:val="0"/>
              <w:divBdr>
                <w:top w:val="none" w:sz="0" w:space="0" w:color="auto"/>
                <w:left w:val="none" w:sz="0" w:space="0" w:color="auto"/>
                <w:bottom w:val="none" w:sz="0" w:space="0" w:color="auto"/>
                <w:right w:val="none" w:sz="0" w:space="0" w:color="auto"/>
              </w:divBdr>
            </w:div>
            <w:div w:id="1191410908">
              <w:marLeft w:val="0"/>
              <w:marRight w:val="0"/>
              <w:marTop w:val="0"/>
              <w:marBottom w:val="0"/>
              <w:divBdr>
                <w:top w:val="none" w:sz="0" w:space="0" w:color="auto"/>
                <w:left w:val="none" w:sz="0" w:space="0" w:color="auto"/>
                <w:bottom w:val="none" w:sz="0" w:space="0" w:color="auto"/>
                <w:right w:val="none" w:sz="0" w:space="0" w:color="auto"/>
              </w:divBdr>
            </w:div>
            <w:div w:id="939333480">
              <w:marLeft w:val="0"/>
              <w:marRight w:val="0"/>
              <w:marTop w:val="0"/>
              <w:marBottom w:val="0"/>
              <w:divBdr>
                <w:top w:val="none" w:sz="0" w:space="0" w:color="auto"/>
                <w:left w:val="none" w:sz="0" w:space="0" w:color="auto"/>
                <w:bottom w:val="none" w:sz="0" w:space="0" w:color="auto"/>
                <w:right w:val="none" w:sz="0" w:space="0" w:color="auto"/>
              </w:divBdr>
            </w:div>
            <w:div w:id="220599405">
              <w:marLeft w:val="0"/>
              <w:marRight w:val="0"/>
              <w:marTop w:val="0"/>
              <w:marBottom w:val="0"/>
              <w:divBdr>
                <w:top w:val="none" w:sz="0" w:space="0" w:color="auto"/>
                <w:left w:val="none" w:sz="0" w:space="0" w:color="auto"/>
                <w:bottom w:val="none" w:sz="0" w:space="0" w:color="auto"/>
                <w:right w:val="none" w:sz="0" w:space="0" w:color="auto"/>
              </w:divBdr>
            </w:div>
            <w:div w:id="350381711">
              <w:marLeft w:val="0"/>
              <w:marRight w:val="0"/>
              <w:marTop w:val="0"/>
              <w:marBottom w:val="0"/>
              <w:divBdr>
                <w:top w:val="none" w:sz="0" w:space="0" w:color="auto"/>
                <w:left w:val="none" w:sz="0" w:space="0" w:color="auto"/>
                <w:bottom w:val="none" w:sz="0" w:space="0" w:color="auto"/>
                <w:right w:val="none" w:sz="0" w:space="0" w:color="auto"/>
              </w:divBdr>
            </w:div>
            <w:div w:id="494534749">
              <w:marLeft w:val="0"/>
              <w:marRight w:val="0"/>
              <w:marTop w:val="0"/>
              <w:marBottom w:val="0"/>
              <w:divBdr>
                <w:top w:val="none" w:sz="0" w:space="0" w:color="auto"/>
                <w:left w:val="none" w:sz="0" w:space="0" w:color="auto"/>
                <w:bottom w:val="none" w:sz="0" w:space="0" w:color="auto"/>
                <w:right w:val="none" w:sz="0" w:space="0" w:color="auto"/>
              </w:divBdr>
            </w:div>
            <w:div w:id="1935477844">
              <w:marLeft w:val="0"/>
              <w:marRight w:val="0"/>
              <w:marTop w:val="0"/>
              <w:marBottom w:val="0"/>
              <w:divBdr>
                <w:top w:val="none" w:sz="0" w:space="0" w:color="auto"/>
                <w:left w:val="none" w:sz="0" w:space="0" w:color="auto"/>
                <w:bottom w:val="none" w:sz="0" w:space="0" w:color="auto"/>
                <w:right w:val="none" w:sz="0" w:space="0" w:color="auto"/>
              </w:divBdr>
            </w:div>
            <w:div w:id="2125419906">
              <w:marLeft w:val="0"/>
              <w:marRight w:val="0"/>
              <w:marTop w:val="0"/>
              <w:marBottom w:val="0"/>
              <w:divBdr>
                <w:top w:val="none" w:sz="0" w:space="0" w:color="auto"/>
                <w:left w:val="none" w:sz="0" w:space="0" w:color="auto"/>
                <w:bottom w:val="none" w:sz="0" w:space="0" w:color="auto"/>
                <w:right w:val="none" w:sz="0" w:space="0" w:color="auto"/>
              </w:divBdr>
            </w:div>
            <w:div w:id="1843936177">
              <w:marLeft w:val="0"/>
              <w:marRight w:val="0"/>
              <w:marTop w:val="0"/>
              <w:marBottom w:val="0"/>
              <w:divBdr>
                <w:top w:val="none" w:sz="0" w:space="0" w:color="auto"/>
                <w:left w:val="none" w:sz="0" w:space="0" w:color="auto"/>
                <w:bottom w:val="none" w:sz="0" w:space="0" w:color="auto"/>
                <w:right w:val="none" w:sz="0" w:space="0" w:color="auto"/>
              </w:divBdr>
            </w:div>
            <w:div w:id="1103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59521">
      <w:bodyDiv w:val="1"/>
      <w:marLeft w:val="0"/>
      <w:marRight w:val="0"/>
      <w:marTop w:val="0"/>
      <w:marBottom w:val="0"/>
      <w:divBdr>
        <w:top w:val="none" w:sz="0" w:space="0" w:color="auto"/>
        <w:left w:val="none" w:sz="0" w:space="0" w:color="auto"/>
        <w:bottom w:val="none" w:sz="0" w:space="0" w:color="auto"/>
        <w:right w:val="none" w:sz="0" w:space="0" w:color="auto"/>
      </w:divBdr>
      <w:divsChild>
        <w:div w:id="1215774001">
          <w:marLeft w:val="547"/>
          <w:marRight w:val="0"/>
          <w:marTop w:val="0"/>
          <w:marBottom w:val="0"/>
          <w:divBdr>
            <w:top w:val="none" w:sz="0" w:space="0" w:color="auto"/>
            <w:left w:val="none" w:sz="0" w:space="0" w:color="auto"/>
            <w:bottom w:val="none" w:sz="0" w:space="0" w:color="auto"/>
            <w:right w:val="none" w:sz="0" w:space="0" w:color="auto"/>
          </w:divBdr>
        </w:div>
      </w:divsChild>
    </w:div>
    <w:div w:id="552543149">
      <w:bodyDiv w:val="1"/>
      <w:marLeft w:val="0"/>
      <w:marRight w:val="0"/>
      <w:marTop w:val="0"/>
      <w:marBottom w:val="0"/>
      <w:divBdr>
        <w:top w:val="none" w:sz="0" w:space="0" w:color="auto"/>
        <w:left w:val="none" w:sz="0" w:space="0" w:color="auto"/>
        <w:bottom w:val="none" w:sz="0" w:space="0" w:color="auto"/>
        <w:right w:val="none" w:sz="0" w:space="0" w:color="auto"/>
      </w:divBdr>
    </w:div>
    <w:div w:id="649020397">
      <w:bodyDiv w:val="1"/>
      <w:marLeft w:val="0"/>
      <w:marRight w:val="0"/>
      <w:marTop w:val="0"/>
      <w:marBottom w:val="0"/>
      <w:divBdr>
        <w:top w:val="none" w:sz="0" w:space="0" w:color="auto"/>
        <w:left w:val="none" w:sz="0" w:space="0" w:color="auto"/>
        <w:bottom w:val="none" w:sz="0" w:space="0" w:color="auto"/>
        <w:right w:val="none" w:sz="0" w:space="0" w:color="auto"/>
      </w:divBdr>
      <w:divsChild>
        <w:div w:id="1175455315">
          <w:marLeft w:val="547"/>
          <w:marRight w:val="0"/>
          <w:marTop w:val="0"/>
          <w:marBottom w:val="0"/>
          <w:divBdr>
            <w:top w:val="none" w:sz="0" w:space="0" w:color="auto"/>
            <w:left w:val="none" w:sz="0" w:space="0" w:color="auto"/>
            <w:bottom w:val="none" w:sz="0" w:space="0" w:color="auto"/>
            <w:right w:val="none" w:sz="0" w:space="0" w:color="auto"/>
          </w:divBdr>
        </w:div>
      </w:divsChild>
    </w:div>
    <w:div w:id="664668258">
      <w:bodyDiv w:val="1"/>
      <w:marLeft w:val="0"/>
      <w:marRight w:val="0"/>
      <w:marTop w:val="0"/>
      <w:marBottom w:val="0"/>
      <w:divBdr>
        <w:top w:val="none" w:sz="0" w:space="0" w:color="auto"/>
        <w:left w:val="none" w:sz="0" w:space="0" w:color="auto"/>
        <w:bottom w:val="none" w:sz="0" w:space="0" w:color="auto"/>
        <w:right w:val="none" w:sz="0" w:space="0" w:color="auto"/>
      </w:divBdr>
      <w:divsChild>
        <w:div w:id="2038391199">
          <w:marLeft w:val="0"/>
          <w:marRight w:val="0"/>
          <w:marTop w:val="0"/>
          <w:marBottom w:val="0"/>
          <w:divBdr>
            <w:top w:val="none" w:sz="0" w:space="0" w:color="auto"/>
            <w:left w:val="none" w:sz="0" w:space="0" w:color="auto"/>
            <w:bottom w:val="none" w:sz="0" w:space="0" w:color="auto"/>
            <w:right w:val="none" w:sz="0" w:space="0" w:color="auto"/>
          </w:divBdr>
        </w:div>
        <w:div w:id="646787128">
          <w:marLeft w:val="0"/>
          <w:marRight w:val="0"/>
          <w:marTop w:val="0"/>
          <w:marBottom w:val="0"/>
          <w:divBdr>
            <w:top w:val="none" w:sz="0" w:space="0" w:color="auto"/>
            <w:left w:val="none" w:sz="0" w:space="0" w:color="auto"/>
            <w:bottom w:val="none" w:sz="0" w:space="0" w:color="auto"/>
            <w:right w:val="none" w:sz="0" w:space="0" w:color="auto"/>
          </w:divBdr>
        </w:div>
        <w:div w:id="1753890887">
          <w:marLeft w:val="0"/>
          <w:marRight w:val="0"/>
          <w:marTop w:val="0"/>
          <w:marBottom w:val="0"/>
          <w:divBdr>
            <w:top w:val="none" w:sz="0" w:space="0" w:color="auto"/>
            <w:left w:val="none" w:sz="0" w:space="0" w:color="auto"/>
            <w:bottom w:val="none" w:sz="0" w:space="0" w:color="auto"/>
            <w:right w:val="none" w:sz="0" w:space="0" w:color="auto"/>
          </w:divBdr>
        </w:div>
        <w:div w:id="216016247">
          <w:marLeft w:val="0"/>
          <w:marRight w:val="0"/>
          <w:marTop w:val="0"/>
          <w:marBottom w:val="0"/>
          <w:divBdr>
            <w:top w:val="none" w:sz="0" w:space="0" w:color="auto"/>
            <w:left w:val="none" w:sz="0" w:space="0" w:color="auto"/>
            <w:bottom w:val="none" w:sz="0" w:space="0" w:color="auto"/>
            <w:right w:val="none" w:sz="0" w:space="0" w:color="auto"/>
          </w:divBdr>
        </w:div>
        <w:div w:id="1652102586">
          <w:marLeft w:val="0"/>
          <w:marRight w:val="0"/>
          <w:marTop w:val="0"/>
          <w:marBottom w:val="0"/>
          <w:divBdr>
            <w:top w:val="none" w:sz="0" w:space="0" w:color="auto"/>
            <w:left w:val="none" w:sz="0" w:space="0" w:color="auto"/>
            <w:bottom w:val="none" w:sz="0" w:space="0" w:color="auto"/>
            <w:right w:val="none" w:sz="0" w:space="0" w:color="auto"/>
          </w:divBdr>
        </w:div>
        <w:div w:id="214048669">
          <w:marLeft w:val="0"/>
          <w:marRight w:val="0"/>
          <w:marTop w:val="0"/>
          <w:marBottom w:val="0"/>
          <w:divBdr>
            <w:top w:val="none" w:sz="0" w:space="0" w:color="auto"/>
            <w:left w:val="none" w:sz="0" w:space="0" w:color="auto"/>
            <w:bottom w:val="none" w:sz="0" w:space="0" w:color="auto"/>
            <w:right w:val="none" w:sz="0" w:space="0" w:color="auto"/>
          </w:divBdr>
        </w:div>
        <w:div w:id="1716080516">
          <w:marLeft w:val="0"/>
          <w:marRight w:val="0"/>
          <w:marTop w:val="0"/>
          <w:marBottom w:val="0"/>
          <w:divBdr>
            <w:top w:val="none" w:sz="0" w:space="0" w:color="auto"/>
            <w:left w:val="none" w:sz="0" w:space="0" w:color="auto"/>
            <w:bottom w:val="none" w:sz="0" w:space="0" w:color="auto"/>
            <w:right w:val="none" w:sz="0" w:space="0" w:color="auto"/>
          </w:divBdr>
        </w:div>
        <w:div w:id="404691643">
          <w:marLeft w:val="0"/>
          <w:marRight w:val="0"/>
          <w:marTop w:val="0"/>
          <w:marBottom w:val="0"/>
          <w:divBdr>
            <w:top w:val="none" w:sz="0" w:space="0" w:color="auto"/>
            <w:left w:val="none" w:sz="0" w:space="0" w:color="auto"/>
            <w:bottom w:val="none" w:sz="0" w:space="0" w:color="auto"/>
            <w:right w:val="none" w:sz="0" w:space="0" w:color="auto"/>
          </w:divBdr>
        </w:div>
        <w:div w:id="366685888">
          <w:marLeft w:val="0"/>
          <w:marRight w:val="0"/>
          <w:marTop w:val="0"/>
          <w:marBottom w:val="0"/>
          <w:divBdr>
            <w:top w:val="none" w:sz="0" w:space="0" w:color="auto"/>
            <w:left w:val="none" w:sz="0" w:space="0" w:color="auto"/>
            <w:bottom w:val="none" w:sz="0" w:space="0" w:color="auto"/>
            <w:right w:val="none" w:sz="0" w:space="0" w:color="auto"/>
          </w:divBdr>
        </w:div>
        <w:div w:id="231504693">
          <w:marLeft w:val="0"/>
          <w:marRight w:val="0"/>
          <w:marTop w:val="0"/>
          <w:marBottom w:val="0"/>
          <w:divBdr>
            <w:top w:val="none" w:sz="0" w:space="0" w:color="auto"/>
            <w:left w:val="none" w:sz="0" w:space="0" w:color="auto"/>
            <w:bottom w:val="none" w:sz="0" w:space="0" w:color="auto"/>
            <w:right w:val="none" w:sz="0" w:space="0" w:color="auto"/>
          </w:divBdr>
        </w:div>
        <w:div w:id="1049694852">
          <w:marLeft w:val="0"/>
          <w:marRight w:val="0"/>
          <w:marTop w:val="0"/>
          <w:marBottom w:val="0"/>
          <w:divBdr>
            <w:top w:val="none" w:sz="0" w:space="0" w:color="auto"/>
            <w:left w:val="none" w:sz="0" w:space="0" w:color="auto"/>
            <w:bottom w:val="none" w:sz="0" w:space="0" w:color="auto"/>
            <w:right w:val="none" w:sz="0" w:space="0" w:color="auto"/>
          </w:divBdr>
        </w:div>
        <w:div w:id="1630553665">
          <w:marLeft w:val="0"/>
          <w:marRight w:val="0"/>
          <w:marTop w:val="0"/>
          <w:marBottom w:val="0"/>
          <w:divBdr>
            <w:top w:val="none" w:sz="0" w:space="0" w:color="auto"/>
            <w:left w:val="none" w:sz="0" w:space="0" w:color="auto"/>
            <w:bottom w:val="none" w:sz="0" w:space="0" w:color="auto"/>
            <w:right w:val="none" w:sz="0" w:space="0" w:color="auto"/>
          </w:divBdr>
        </w:div>
        <w:div w:id="1114596908">
          <w:marLeft w:val="0"/>
          <w:marRight w:val="0"/>
          <w:marTop w:val="0"/>
          <w:marBottom w:val="0"/>
          <w:divBdr>
            <w:top w:val="none" w:sz="0" w:space="0" w:color="auto"/>
            <w:left w:val="none" w:sz="0" w:space="0" w:color="auto"/>
            <w:bottom w:val="none" w:sz="0" w:space="0" w:color="auto"/>
            <w:right w:val="none" w:sz="0" w:space="0" w:color="auto"/>
          </w:divBdr>
        </w:div>
        <w:div w:id="1339042429">
          <w:marLeft w:val="0"/>
          <w:marRight w:val="0"/>
          <w:marTop w:val="0"/>
          <w:marBottom w:val="0"/>
          <w:divBdr>
            <w:top w:val="none" w:sz="0" w:space="0" w:color="auto"/>
            <w:left w:val="none" w:sz="0" w:space="0" w:color="auto"/>
            <w:bottom w:val="none" w:sz="0" w:space="0" w:color="auto"/>
            <w:right w:val="none" w:sz="0" w:space="0" w:color="auto"/>
          </w:divBdr>
        </w:div>
        <w:div w:id="2138643649">
          <w:marLeft w:val="0"/>
          <w:marRight w:val="0"/>
          <w:marTop w:val="0"/>
          <w:marBottom w:val="0"/>
          <w:divBdr>
            <w:top w:val="none" w:sz="0" w:space="0" w:color="auto"/>
            <w:left w:val="none" w:sz="0" w:space="0" w:color="auto"/>
            <w:bottom w:val="none" w:sz="0" w:space="0" w:color="auto"/>
            <w:right w:val="none" w:sz="0" w:space="0" w:color="auto"/>
          </w:divBdr>
        </w:div>
        <w:div w:id="985083752">
          <w:marLeft w:val="0"/>
          <w:marRight w:val="0"/>
          <w:marTop w:val="0"/>
          <w:marBottom w:val="0"/>
          <w:divBdr>
            <w:top w:val="none" w:sz="0" w:space="0" w:color="auto"/>
            <w:left w:val="none" w:sz="0" w:space="0" w:color="auto"/>
            <w:bottom w:val="none" w:sz="0" w:space="0" w:color="auto"/>
            <w:right w:val="none" w:sz="0" w:space="0" w:color="auto"/>
          </w:divBdr>
        </w:div>
        <w:div w:id="1157115245">
          <w:marLeft w:val="0"/>
          <w:marRight w:val="0"/>
          <w:marTop w:val="0"/>
          <w:marBottom w:val="0"/>
          <w:divBdr>
            <w:top w:val="none" w:sz="0" w:space="0" w:color="auto"/>
            <w:left w:val="none" w:sz="0" w:space="0" w:color="auto"/>
            <w:bottom w:val="none" w:sz="0" w:space="0" w:color="auto"/>
            <w:right w:val="none" w:sz="0" w:space="0" w:color="auto"/>
          </w:divBdr>
        </w:div>
        <w:div w:id="911310457">
          <w:marLeft w:val="0"/>
          <w:marRight w:val="0"/>
          <w:marTop w:val="0"/>
          <w:marBottom w:val="0"/>
          <w:divBdr>
            <w:top w:val="none" w:sz="0" w:space="0" w:color="auto"/>
            <w:left w:val="none" w:sz="0" w:space="0" w:color="auto"/>
            <w:bottom w:val="none" w:sz="0" w:space="0" w:color="auto"/>
            <w:right w:val="none" w:sz="0" w:space="0" w:color="auto"/>
          </w:divBdr>
        </w:div>
        <w:div w:id="233320873">
          <w:marLeft w:val="0"/>
          <w:marRight w:val="0"/>
          <w:marTop w:val="0"/>
          <w:marBottom w:val="0"/>
          <w:divBdr>
            <w:top w:val="none" w:sz="0" w:space="0" w:color="auto"/>
            <w:left w:val="none" w:sz="0" w:space="0" w:color="auto"/>
            <w:bottom w:val="none" w:sz="0" w:space="0" w:color="auto"/>
            <w:right w:val="none" w:sz="0" w:space="0" w:color="auto"/>
          </w:divBdr>
        </w:div>
        <w:div w:id="963000771">
          <w:marLeft w:val="0"/>
          <w:marRight w:val="0"/>
          <w:marTop w:val="0"/>
          <w:marBottom w:val="0"/>
          <w:divBdr>
            <w:top w:val="none" w:sz="0" w:space="0" w:color="auto"/>
            <w:left w:val="none" w:sz="0" w:space="0" w:color="auto"/>
            <w:bottom w:val="none" w:sz="0" w:space="0" w:color="auto"/>
            <w:right w:val="none" w:sz="0" w:space="0" w:color="auto"/>
          </w:divBdr>
        </w:div>
        <w:div w:id="2097238968">
          <w:marLeft w:val="0"/>
          <w:marRight w:val="0"/>
          <w:marTop w:val="0"/>
          <w:marBottom w:val="0"/>
          <w:divBdr>
            <w:top w:val="none" w:sz="0" w:space="0" w:color="auto"/>
            <w:left w:val="none" w:sz="0" w:space="0" w:color="auto"/>
            <w:bottom w:val="none" w:sz="0" w:space="0" w:color="auto"/>
            <w:right w:val="none" w:sz="0" w:space="0" w:color="auto"/>
          </w:divBdr>
        </w:div>
        <w:div w:id="1316956220">
          <w:marLeft w:val="0"/>
          <w:marRight w:val="0"/>
          <w:marTop w:val="0"/>
          <w:marBottom w:val="0"/>
          <w:divBdr>
            <w:top w:val="none" w:sz="0" w:space="0" w:color="auto"/>
            <w:left w:val="none" w:sz="0" w:space="0" w:color="auto"/>
            <w:bottom w:val="none" w:sz="0" w:space="0" w:color="auto"/>
            <w:right w:val="none" w:sz="0" w:space="0" w:color="auto"/>
          </w:divBdr>
        </w:div>
      </w:divsChild>
    </w:div>
    <w:div w:id="704136064">
      <w:bodyDiv w:val="1"/>
      <w:marLeft w:val="0"/>
      <w:marRight w:val="0"/>
      <w:marTop w:val="0"/>
      <w:marBottom w:val="0"/>
      <w:divBdr>
        <w:top w:val="none" w:sz="0" w:space="0" w:color="auto"/>
        <w:left w:val="none" w:sz="0" w:space="0" w:color="auto"/>
        <w:bottom w:val="none" w:sz="0" w:space="0" w:color="auto"/>
        <w:right w:val="none" w:sz="0" w:space="0" w:color="auto"/>
      </w:divBdr>
      <w:divsChild>
        <w:div w:id="1331325973">
          <w:marLeft w:val="0"/>
          <w:marRight w:val="0"/>
          <w:marTop w:val="0"/>
          <w:marBottom w:val="0"/>
          <w:divBdr>
            <w:top w:val="none" w:sz="0" w:space="0" w:color="auto"/>
            <w:left w:val="none" w:sz="0" w:space="0" w:color="auto"/>
            <w:bottom w:val="none" w:sz="0" w:space="0" w:color="auto"/>
            <w:right w:val="none" w:sz="0" w:space="0" w:color="auto"/>
          </w:divBdr>
        </w:div>
        <w:div w:id="2104375055">
          <w:marLeft w:val="0"/>
          <w:marRight w:val="0"/>
          <w:marTop w:val="0"/>
          <w:marBottom w:val="0"/>
          <w:divBdr>
            <w:top w:val="none" w:sz="0" w:space="0" w:color="auto"/>
            <w:left w:val="none" w:sz="0" w:space="0" w:color="auto"/>
            <w:bottom w:val="none" w:sz="0" w:space="0" w:color="auto"/>
            <w:right w:val="none" w:sz="0" w:space="0" w:color="auto"/>
          </w:divBdr>
        </w:div>
        <w:div w:id="1351222215">
          <w:marLeft w:val="0"/>
          <w:marRight w:val="0"/>
          <w:marTop w:val="0"/>
          <w:marBottom w:val="0"/>
          <w:divBdr>
            <w:top w:val="none" w:sz="0" w:space="0" w:color="auto"/>
            <w:left w:val="none" w:sz="0" w:space="0" w:color="auto"/>
            <w:bottom w:val="none" w:sz="0" w:space="0" w:color="auto"/>
            <w:right w:val="none" w:sz="0" w:space="0" w:color="auto"/>
          </w:divBdr>
        </w:div>
        <w:div w:id="1712336733">
          <w:marLeft w:val="0"/>
          <w:marRight w:val="0"/>
          <w:marTop w:val="0"/>
          <w:marBottom w:val="0"/>
          <w:divBdr>
            <w:top w:val="none" w:sz="0" w:space="0" w:color="auto"/>
            <w:left w:val="none" w:sz="0" w:space="0" w:color="auto"/>
            <w:bottom w:val="none" w:sz="0" w:space="0" w:color="auto"/>
            <w:right w:val="none" w:sz="0" w:space="0" w:color="auto"/>
          </w:divBdr>
        </w:div>
      </w:divsChild>
    </w:div>
    <w:div w:id="787311883">
      <w:bodyDiv w:val="1"/>
      <w:marLeft w:val="0"/>
      <w:marRight w:val="0"/>
      <w:marTop w:val="0"/>
      <w:marBottom w:val="0"/>
      <w:divBdr>
        <w:top w:val="none" w:sz="0" w:space="0" w:color="auto"/>
        <w:left w:val="none" w:sz="0" w:space="0" w:color="auto"/>
        <w:bottom w:val="none" w:sz="0" w:space="0" w:color="auto"/>
        <w:right w:val="none" w:sz="0" w:space="0" w:color="auto"/>
      </w:divBdr>
      <w:divsChild>
        <w:div w:id="2095277988">
          <w:marLeft w:val="0"/>
          <w:marRight w:val="0"/>
          <w:marTop w:val="0"/>
          <w:marBottom w:val="0"/>
          <w:divBdr>
            <w:top w:val="none" w:sz="0" w:space="0" w:color="auto"/>
            <w:left w:val="none" w:sz="0" w:space="0" w:color="auto"/>
            <w:bottom w:val="none" w:sz="0" w:space="0" w:color="auto"/>
            <w:right w:val="none" w:sz="0" w:space="0" w:color="auto"/>
          </w:divBdr>
        </w:div>
        <w:div w:id="920523250">
          <w:marLeft w:val="0"/>
          <w:marRight w:val="0"/>
          <w:marTop w:val="0"/>
          <w:marBottom w:val="0"/>
          <w:divBdr>
            <w:top w:val="none" w:sz="0" w:space="0" w:color="auto"/>
            <w:left w:val="none" w:sz="0" w:space="0" w:color="auto"/>
            <w:bottom w:val="none" w:sz="0" w:space="0" w:color="auto"/>
            <w:right w:val="none" w:sz="0" w:space="0" w:color="auto"/>
          </w:divBdr>
        </w:div>
        <w:div w:id="121583660">
          <w:marLeft w:val="0"/>
          <w:marRight w:val="0"/>
          <w:marTop w:val="0"/>
          <w:marBottom w:val="0"/>
          <w:divBdr>
            <w:top w:val="none" w:sz="0" w:space="0" w:color="auto"/>
            <w:left w:val="none" w:sz="0" w:space="0" w:color="auto"/>
            <w:bottom w:val="none" w:sz="0" w:space="0" w:color="auto"/>
            <w:right w:val="none" w:sz="0" w:space="0" w:color="auto"/>
          </w:divBdr>
        </w:div>
        <w:div w:id="262341976">
          <w:marLeft w:val="0"/>
          <w:marRight w:val="0"/>
          <w:marTop w:val="0"/>
          <w:marBottom w:val="0"/>
          <w:divBdr>
            <w:top w:val="none" w:sz="0" w:space="0" w:color="auto"/>
            <w:left w:val="none" w:sz="0" w:space="0" w:color="auto"/>
            <w:bottom w:val="none" w:sz="0" w:space="0" w:color="auto"/>
            <w:right w:val="none" w:sz="0" w:space="0" w:color="auto"/>
          </w:divBdr>
        </w:div>
        <w:div w:id="268660683">
          <w:marLeft w:val="0"/>
          <w:marRight w:val="0"/>
          <w:marTop w:val="0"/>
          <w:marBottom w:val="0"/>
          <w:divBdr>
            <w:top w:val="none" w:sz="0" w:space="0" w:color="auto"/>
            <w:left w:val="none" w:sz="0" w:space="0" w:color="auto"/>
            <w:bottom w:val="none" w:sz="0" w:space="0" w:color="auto"/>
            <w:right w:val="none" w:sz="0" w:space="0" w:color="auto"/>
          </w:divBdr>
        </w:div>
        <w:div w:id="1524705264">
          <w:marLeft w:val="0"/>
          <w:marRight w:val="0"/>
          <w:marTop w:val="0"/>
          <w:marBottom w:val="0"/>
          <w:divBdr>
            <w:top w:val="none" w:sz="0" w:space="0" w:color="auto"/>
            <w:left w:val="none" w:sz="0" w:space="0" w:color="auto"/>
            <w:bottom w:val="none" w:sz="0" w:space="0" w:color="auto"/>
            <w:right w:val="none" w:sz="0" w:space="0" w:color="auto"/>
          </w:divBdr>
        </w:div>
        <w:div w:id="1143959299">
          <w:marLeft w:val="0"/>
          <w:marRight w:val="0"/>
          <w:marTop w:val="0"/>
          <w:marBottom w:val="0"/>
          <w:divBdr>
            <w:top w:val="none" w:sz="0" w:space="0" w:color="auto"/>
            <w:left w:val="none" w:sz="0" w:space="0" w:color="auto"/>
            <w:bottom w:val="none" w:sz="0" w:space="0" w:color="auto"/>
            <w:right w:val="none" w:sz="0" w:space="0" w:color="auto"/>
          </w:divBdr>
        </w:div>
        <w:div w:id="1776713084">
          <w:marLeft w:val="0"/>
          <w:marRight w:val="0"/>
          <w:marTop w:val="0"/>
          <w:marBottom w:val="0"/>
          <w:divBdr>
            <w:top w:val="none" w:sz="0" w:space="0" w:color="auto"/>
            <w:left w:val="none" w:sz="0" w:space="0" w:color="auto"/>
            <w:bottom w:val="none" w:sz="0" w:space="0" w:color="auto"/>
            <w:right w:val="none" w:sz="0" w:space="0" w:color="auto"/>
          </w:divBdr>
        </w:div>
        <w:div w:id="1008599315">
          <w:marLeft w:val="0"/>
          <w:marRight w:val="0"/>
          <w:marTop w:val="0"/>
          <w:marBottom w:val="0"/>
          <w:divBdr>
            <w:top w:val="none" w:sz="0" w:space="0" w:color="auto"/>
            <w:left w:val="none" w:sz="0" w:space="0" w:color="auto"/>
            <w:bottom w:val="none" w:sz="0" w:space="0" w:color="auto"/>
            <w:right w:val="none" w:sz="0" w:space="0" w:color="auto"/>
          </w:divBdr>
        </w:div>
        <w:div w:id="1017150627">
          <w:marLeft w:val="0"/>
          <w:marRight w:val="0"/>
          <w:marTop w:val="0"/>
          <w:marBottom w:val="0"/>
          <w:divBdr>
            <w:top w:val="none" w:sz="0" w:space="0" w:color="auto"/>
            <w:left w:val="none" w:sz="0" w:space="0" w:color="auto"/>
            <w:bottom w:val="none" w:sz="0" w:space="0" w:color="auto"/>
            <w:right w:val="none" w:sz="0" w:space="0" w:color="auto"/>
          </w:divBdr>
        </w:div>
        <w:div w:id="714474470">
          <w:marLeft w:val="0"/>
          <w:marRight w:val="0"/>
          <w:marTop w:val="0"/>
          <w:marBottom w:val="0"/>
          <w:divBdr>
            <w:top w:val="none" w:sz="0" w:space="0" w:color="auto"/>
            <w:left w:val="none" w:sz="0" w:space="0" w:color="auto"/>
            <w:bottom w:val="none" w:sz="0" w:space="0" w:color="auto"/>
            <w:right w:val="none" w:sz="0" w:space="0" w:color="auto"/>
          </w:divBdr>
        </w:div>
        <w:div w:id="717514687">
          <w:marLeft w:val="0"/>
          <w:marRight w:val="0"/>
          <w:marTop w:val="0"/>
          <w:marBottom w:val="0"/>
          <w:divBdr>
            <w:top w:val="none" w:sz="0" w:space="0" w:color="auto"/>
            <w:left w:val="none" w:sz="0" w:space="0" w:color="auto"/>
            <w:bottom w:val="none" w:sz="0" w:space="0" w:color="auto"/>
            <w:right w:val="none" w:sz="0" w:space="0" w:color="auto"/>
          </w:divBdr>
        </w:div>
        <w:div w:id="570503157">
          <w:marLeft w:val="0"/>
          <w:marRight w:val="0"/>
          <w:marTop w:val="0"/>
          <w:marBottom w:val="0"/>
          <w:divBdr>
            <w:top w:val="none" w:sz="0" w:space="0" w:color="auto"/>
            <w:left w:val="none" w:sz="0" w:space="0" w:color="auto"/>
            <w:bottom w:val="none" w:sz="0" w:space="0" w:color="auto"/>
            <w:right w:val="none" w:sz="0" w:space="0" w:color="auto"/>
          </w:divBdr>
        </w:div>
        <w:div w:id="1350139414">
          <w:marLeft w:val="0"/>
          <w:marRight w:val="0"/>
          <w:marTop w:val="0"/>
          <w:marBottom w:val="0"/>
          <w:divBdr>
            <w:top w:val="none" w:sz="0" w:space="0" w:color="auto"/>
            <w:left w:val="none" w:sz="0" w:space="0" w:color="auto"/>
            <w:bottom w:val="none" w:sz="0" w:space="0" w:color="auto"/>
            <w:right w:val="none" w:sz="0" w:space="0" w:color="auto"/>
          </w:divBdr>
        </w:div>
      </w:divsChild>
    </w:div>
    <w:div w:id="906767446">
      <w:bodyDiv w:val="1"/>
      <w:marLeft w:val="0"/>
      <w:marRight w:val="0"/>
      <w:marTop w:val="0"/>
      <w:marBottom w:val="0"/>
      <w:divBdr>
        <w:top w:val="none" w:sz="0" w:space="0" w:color="auto"/>
        <w:left w:val="none" w:sz="0" w:space="0" w:color="auto"/>
        <w:bottom w:val="none" w:sz="0" w:space="0" w:color="auto"/>
        <w:right w:val="none" w:sz="0" w:space="0" w:color="auto"/>
      </w:divBdr>
      <w:divsChild>
        <w:div w:id="1163161173">
          <w:marLeft w:val="0"/>
          <w:marRight w:val="0"/>
          <w:marTop w:val="0"/>
          <w:marBottom w:val="0"/>
          <w:divBdr>
            <w:top w:val="none" w:sz="0" w:space="0" w:color="auto"/>
            <w:left w:val="none" w:sz="0" w:space="0" w:color="auto"/>
            <w:bottom w:val="none" w:sz="0" w:space="0" w:color="auto"/>
            <w:right w:val="none" w:sz="0" w:space="0" w:color="auto"/>
          </w:divBdr>
        </w:div>
        <w:div w:id="1860509384">
          <w:marLeft w:val="0"/>
          <w:marRight w:val="0"/>
          <w:marTop w:val="0"/>
          <w:marBottom w:val="0"/>
          <w:divBdr>
            <w:top w:val="none" w:sz="0" w:space="0" w:color="auto"/>
            <w:left w:val="none" w:sz="0" w:space="0" w:color="auto"/>
            <w:bottom w:val="none" w:sz="0" w:space="0" w:color="auto"/>
            <w:right w:val="none" w:sz="0" w:space="0" w:color="auto"/>
          </w:divBdr>
        </w:div>
        <w:div w:id="1617327376">
          <w:marLeft w:val="0"/>
          <w:marRight w:val="0"/>
          <w:marTop w:val="0"/>
          <w:marBottom w:val="0"/>
          <w:divBdr>
            <w:top w:val="none" w:sz="0" w:space="0" w:color="auto"/>
            <w:left w:val="none" w:sz="0" w:space="0" w:color="auto"/>
            <w:bottom w:val="none" w:sz="0" w:space="0" w:color="auto"/>
            <w:right w:val="none" w:sz="0" w:space="0" w:color="auto"/>
          </w:divBdr>
        </w:div>
        <w:div w:id="439183351">
          <w:marLeft w:val="0"/>
          <w:marRight w:val="0"/>
          <w:marTop w:val="0"/>
          <w:marBottom w:val="0"/>
          <w:divBdr>
            <w:top w:val="none" w:sz="0" w:space="0" w:color="auto"/>
            <w:left w:val="none" w:sz="0" w:space="0" w:color="auto"/>
            <w:bottom w:val="none" w:sz="0" w:space="0" w:color="auto"/>
            <w:right w:val="none" w:sz="0" w:space="0" w:color="auto"/>
          </w:divBdr>
        </w:div>
        <w:div w:id="153255840">
          <w:marLeft w:val="0"/>
          <w:marRight w:val="0"/>
          <w:marTop w:val="0"/>
          <w:marBottom w:val="0"/>
          <w:divBdr>
            <w:top w:val="none" w:sz="0" w:space="0" w:color="auto"/>
            <w:left w:val="none" w:sz="0" w:space="0" w:color="auto"/>
            <w:bottom w:val="none" w:sz="0" w:space="0" w:color="auto"/>
            <w:right w:val="none" w:sz="0" w:space="0" w:color="auto"/>
          </w:divBdr>
        </w:div>
        <w:div w:id="1057053609">
          <w:marLeft w:val="0"/>
          <w:marRight w:val="0"/>
          <w:marTop w:val="0"/>
          <w:marBottom w:val="0"/>
          <w:divBdr>
            <w:top w:val="none" w:sz="0" w:space="0" w:color="auto"/>
            <w:left w:val="none" w:sz="0" w:space="0" w:color="auto"/>
            <w:bottom w:val="none" w:sz="0" w:space="0" w:color="auto"/>
            <w:right w:val="none" w:sz="0" w:space="0" w:color="auto"/>
          </w:divBdr>
        </w:div>
        <w:div w:id="94252129">
          <w:marLeft w:val="0"/>
          <w:marRight w:val="0"/>
          <w:marTop w:val="0"/>
          <w:marBottom w:val="0"/>
          <w:divBdr>
            <w:top w:val="none" w:sz="0" w:space="0" w:color="auto"/>
            <w:left w:val="none" w:sz="0" w:space="0" w:color="auto"/>
            <w:bottom w:val="none" w:sz="0" w:space="0" w:color="auto"/>
            <w:right w:val="none" w:sz="0" w:space="0" w:color="auto"/>
          </w:divBdr>
        </w:div>
        <w:div w:id="286861471">
          <w:marLeft w:val="0"/>
          <w:marRight w:val="0"/>
          <w:marTop w:val="0"/>
          <w:marBottom w:val="0"/>
          <w:divBdr>
            <w:top w:val="none" w:sz="0" w:space="0" w:color="auto"/>
            <w:left w:val="none" w:sz="0" w:space="0" w:color="auto"/>
            <w:bottom w:val="none" w:sz="0" w:space="0" w:color="auto"/>
            <w:right w:val="none" w:sz="0" w:space="0" w:color="auto"/>
          </w:divBdr>
        </w:div>
        <w:div w:id="1914121180">
          <w:marLeft w:val="0"/>
          <w:marRight w:val="0"/>
          <w:marTop w:val="0"/>
          <w:marBottom w:val="0"/>
          <w:divBdr>
            <w:top w:val="none" w:sz="0" w:space="0" w:color="auto"/>
            <w:left w:val="none" w:sz="0" w:space="0" w:color="auto"/>
            <w:bottom w:val="none" w:sz="0" w:space="0" w:color="auto"/>
            <w:right w:val="none" w:sz="0" w:space="0" w:color="auto"/>
          </w:divBdr>
        </w:div>
      </w:divsChild>
    </w:div>
    <w:div w:id="1024207644">
      <w:bodyDiv w:val="1"/>
      <w:marLeft w:val="0"/>
      <w:marRight w:val="0"/>
      <w:marTop w:val="0"/>
      <w:marBottom w:val="0"/>
      <w:divBdr>
        <w:top w:val="none" w:sz="0" w:space="0" w:color="auto"/>
        <w:left w:val="none" w:sz="0" w:space="0" w:color="auto"/>
        <w:bottom w:val="none" w:sz="0" w:space="0" w:color="auto"/>
        <w:right w:val="none" w:sz="0" w:space="0" w:color="auto"/>
      </w:divBdr>
      <w:divsChild>
        <w:div w:id="713431258">
          <w:marLeft w:val="0"/>
          <w:marRight w:val="0"/>
          <w:marTop w:val="0"/>
          <w:marBottom w:val="0"/>
          <w:divBdr>
            <w:top w:val="none" w:sz="0" w:space="0" w:color="auto"/>
            <w:left w:val="none" w:sz="0" w:space="0" w:color="auto"/>
            <w:bottom w:val="none" w:sz="0" w:space="0" w:color="auto"/>
            <w:right w:val="none" w:sz="0" w:space="0" w:color="auto"/>
          </w:divBdr>
        </w:div>
        <w:div w:id="2025354892">
          <w:marLeft w:val="0"/>
          <w:marRight w:val="0"/>
          <w:marTop w:val="0"/>
          <w:marBottom w:val="0"/>
          <w:divBdr>
            <w:top w:val="none" w:sz="0" w:space="0" w:color="auto"/>
            <w:left w:val="none" w:sz="0" w:space="0" w:color="auto"/>
            <w:bottom w:val="none" w:sz="0" w:space="0" w:color="auto"/>
            <w:right w:val="none" w:sz="0" w:space="0" w:color="auto"/>
          </w:divBdr>
        </w:div>
        <w:div w:id="171915993">
          <w:marLeft w:val="0"/>
          <w:marRight w:val="0"/>
          <w:marTop w:val="0"/>
          <w:marBottom w:val="0"/>
          <w:divBdr>
            <w:top w:val="none" w:sz="0" w:space="0" w:color="auto"/>
            <w:left w:val="none" w:sz="0" w:space="0" w:color="auto"/>
            <w:bottom w:val="none" w:sz="0" w:space="0" w:color="auto"/>
            <w:right w:val="none" w:sz="0" w:space="0" w:color="auto"/>
          </w:divBdr>
        </w:div>
      </w:divsChild>
    </w:div>
    <w:div w:id="1216283784">
      <w:bodyDiv w:val="1"/>
      <w:marLeft w:val="0"/>
      <w:marRight w:val="0"/>
      <w:marTop w:val="0"/>
      <w:marBottom w:val="0"/>
      <w:divBdr>
        <w:top w:val="none" w:sz="0" w:space="0" w:color="auto"/>
        <w:left w:val="none" w:sz="0" w:space="0" w:color="auto"/>
        <w:bottom w:val="none" w:sz="0" w:space="0" w:color="auto"/>
        <w:right w:val="none" w:sz="0" w:space="0" w:color="auto"/>
      </w:divBdr>
      <w:divsChild>
        <w:div w:id="1856383311">
          <w:marLeft w:val="0"/>
          <w:marRight w:val="0"/>
          <w:marTop w:val="0"/>
          <w:marBottom w:val="0"/>
          <w:divBdr>
            <w:top w:val="none" w:sz="0" w:space="0" w:color="auto"/>
            <w:left w:val="none" w:sz="0" w:space="0" w:color="auto"/>
            <w:bottom w:val="none" w:sz="0" w:space="0" w:color="auto"/>
            <w:right w:val="none" w:sz="0" w:space="0" w:color="auto"/>
          </w:divBdr>
        </w:div>
        <w:div w:id="1541160406">
          <w:marLeft w:val="0"/>
          <w:marRight w:val="0"/>
          <w:marTop w:val="0"/>
          <w:marBottom w:val="0"/>
          <w:divBdr>
            <w:top w:val="none" w:sz="0" w:space="0" w:color="auto"/>
            <w:left w:val="none" w:sz="0" w:space="0" w:color="auto"/>
            <w:bottom w:val="none" w:sz="0" w:space="0" w:color="auto"/>
            <w:right w:val="none" w:sz="0" w:space="0" w:color="auto"/>
          </w:divBdr>
        </w:div>
        <w:div w:id="1283225477">
          <w:marLeft w:val="0"/>
          <w:marRight w:val="0"/>
          <w:marTop w:val="0"/>
          <w:marBottom w:val="0"/>
          <w:divBdr>
            <w:top w:val="none" w:sz="0" w:space="0" w:color="auto"/>
            <w:left w:val="none" w:sz="0" w:space="0" w:color="auto"/>
            <w:bottom w:val="none" w:sz="0" w:space="0" w:color="auto"/>
            <w:right w:val="none" w:sz="0" w:space="0" w:color="auto"/>
          </w:divBdr>
        </w:div>
        <w:div w:id="1440488384">
          <w:marLeft w:val="0"/>
          <w:marRight w:val="0"/>
          <w:marTop w:val="0"/>
          <w:marBottom w:val="0"/>
          <w:divBdr>
            <w:top w:val="none" w:sz="0" w:space="0" w:color="auto"/>
            <w:left w:val="none" w:sz="0" w:space="0" w:color="auto"/>
            <w:bottom w:val="none" w:sz="0" w:space="0" w:color="auto"/>
            <w:right w:val="none" w:sz="0" w:space="0" w:color="auto"/>
          </w:divBdr>
        </w:div>
        <w:div w:id="362100187">
          <w:marLeft w:val="0"/>
          <w:marRight w:val="0"/>
          <w:marTop w:val="0"/>
          <w:marBottom w:val="0"/>
          <w:divBdr>
            <w:top w:val="none" w:sz="0" w:space="0" w:color="auto"/>
            <w:left w:val="none" w:sz="0" w:space="0" w:color="auto"/>
            <w:bottom w:val="none" w:sz="0" w:space="0" w:color="auto"/>
            <w:right w:val="none" w:sz="0" w:space="0" w:color="auto"/>
          </w:divBdr>
        </w:div>
        <w:div w:id="394091758">
          <w:marLeft w:val="0"/>
          <w:marRight w:val="0"/>
          <w:marTop w:val="0"/>
          <w:marBottom w:val="0"/>
          <w:divBdr>
            <w:top w:val="none" w:sz="0" w:space="0" w:color="auto"/>
            <w:left w:val="none" w:sz="0" w:space="0" w:color="auto"/>
            <w:bottom w:val="none" w:sz="0" w:space="0" w:color="auto"/>
            <w:right w:val="none" w:sz="0" w:space="0" w:color="auto"/>
          </w:divBdr>
        </w:div>
        <w:div w:id="1051803662">
          <w:marLeft w:val="0"/>
          <w:marRight w:val="0"/>
          <w:marTop w:val="0"/>
          <w:marBottom w:val="0"/>
          <w:divBdr>
            <w:top w:val="none" w:sz="0" w:space="0" w:color="auto"/>
            <w:left w:val="none" w:sz="0" w:space="0" w:color="auto"/>
            <w:bottom w:val="none" w:sz="0" w:space="0" w:color="auto"/>
            <w:right w:val="none" w:sz="0" w:space="0" w:color="auto"/>
          </w:divBdr>
        </w:div>
        <w:div w:id="2024475482">
          <w:marLeft w:val="0"/>
          <w:marRight w:val="0"/>
          <w:marTop w:val="0"/>
          <w:marBottom w:val="0"/>
          <w:divBdr>
            <w:top w:val="none" w:sz="0" w:space="0" w:color="auto"/>
            <w:left w:val="none" w:sz="0" w:space="0" w:color="auto"/>
            <w:bottom w:val="none" w:sz="0" w:space="0" w:color="auto"/>
            <w:right w:val="none" w:sz="0" w:space="0" w:color="auto"/>
          </w:divBdr>
        </w:div>
        <w:div w:id="256599431">
          <w:marLeft w:val="0"/>
          <w:marRight w:val="0"/>
          <w:marTop w:val="0"/>
          <w:marBottom w:val="0"/>
          <w:divBdr>
            <w:top w:val="none" w:sz="0" w:space="0" w:color="auto"/>
            <w:left w:val="none" w:sz="0" w:space="0" w:color="auto"/>
            <w:bottom w:val="none" w:sz="0" w:space="0" w:color="auto"/>
            <w:right w:val="none" w:sz="0" w:space="0" w:color="auto"/>
          </w:divBdr>
        </w:div>
        <w:div w:id="203831857">
          <w:marLeft w:val="0"/>
          <w:marRight w:val="0"/>
          <w:marTop w:val="0"/>
          <w:marBottom w:val="0"/>
          <w:divBdr>
            <w:top w:val="none" w:sz="0" w:space="0" w:color="auto"/>
            <w:left w:val="none" w:sz="0" w:space="0" w:color="auto"/>
            <w:bottom w:val="none" w:sz="0" w:space="0" w:color="auto"/>
            <w:right w:val="none" w:sz="0" w:space="0" w:color="auto"/>
          </w:divBdr>
        </w:div>
        <w:div w:id="2000378102">
          <w:marLeft w:val="0"/>
          <w:marRight w:val="0"/>
          <w:marTop w:val="0"/>
          <w:marBottom w:val="0"/>
          <w:divBdr>
            <w:top w:val="none" w:sz="0" w:space="0" w:color="auto"/>
            <w:left w:val="none" w:sz="0" w:space="0" w:color="auto"/>
            <w:bottom w:val="none" w:sz="0" w:space="0" w:color="auto"/>
            <w:right w:val="none" w:sz="0" w:space="0" w:color="auto"/>
          </w:divBdr>
        </w:div>
        <w:div w:id="2016301991">
          <w:marLeft w:val="0"/>
          <w:marRight w:val="0"/>
          <w:marTop w:val="0"/>
          <w:marBottom w:val="0"/>
          <w:divBdr>
            <w:top w:val="none" w:sz="0" w:space="0" w:color="auto"/>
            <w:left w:val="none" w:sz="0" w:space="0" w:color="auto"/>
            <w:bottom w:val="none" w:sz="0" w:space="0" w:color="auto"/>
            <w:right w:val="none" w:sz="0" w:space="0" w:color="auto"/>
          </w:divBdr>
        </w:div>
        <w:div w:id="1133522205">
          <w:marLeft w:val="0"/>
          <w:marRight w:val="0"/>
          <w:marTop w:val="0"/>
          <w:marBottom w:val="0"/>
          <w:divBdr>
            <w:top w:val="none" w:sz="0" w:space="0" w:color="auto"/>
            <w:left w:val="none" w:sz="0" w:space="0" w:color="auto"/>
            <w:bottom w:val="none" w:sz="0" w:space="0" w:color="auto"/>
            <w:right w:val="none" w:sz="0" w:space="0" w:color="auto"/>
          </w:divBdr>
        </w:div>
        <w:div w:id="1402827082">
          <w:marLeft w:val="0"/>
          <w:marRight w:val="0"/>
          <w:marTop w:val="0"/>
          <w:marBottom w:val="0"/>
          <w:divBdr>
            <w:top w:val="none" w:sz="0" w:space="0" w:color="auto"/>
            <w:left w:val="none" w:sz="0" w:space="0" w:color="auto"/>
            <w:bottom w:val="none" w:sz="0" w:space="0" w:color="auto"/>
            <w:right w:val="none" w:sz="0" w:space="0" w:color="auto"/>
          </w:divBdr>
        </w:div>
        <w:div w:id="1370183231">
          <w:marLeft w:val="0"/>
          <w:marRight w:val="0"/>
          <w:marTop w:val="0"/>
          <w:marBottom w:val="0"/>
          <w:divBdr>
            <w:top w:val="none" w:sz="0" w:space="0" w:color="auto"/>
            <w:left w:val="none" w:sz="0" w:space="0" w:color="auto"/>
            <w:bottom w:val="none" w:sz="0" w:space="0" w:color="auto"/>
            <w:right w:val="none" w:sz="0" w:space="0" w:color="auto"/>
          </w:divBdr>
        </w:div>
        <w:div w:id="1347710976">
          <w:marLeft w:val="0"/>
          <w:marRight w:val="0"/>
          <w:marTop w:val="0"/>
          <w:marBottom w:val="0"/>
          <w:divBdr>
            <w:top w:val="none" w:sz="0" w:space="0" w:color="auto"/>
            <w:left w:val="none" w:sz="0" w:space="0" w:color="auto"/>
            <w:bottom w:val="none" w:sz="0" w:space="0" w:color="auto"/>
            <w:right w:val="none" w:sz="0" w:space="0" w:color="auto"/>
          </w:divBdr>
        </w:div>
        <w:div w:id="1529676913">
          <w:marLeft w:val="0"/>
          <w:marRight w:val="0"/>
          <w:marTop w:val="0"/>
          <w:marBottom w:val="0"/>
          <w:divBdr>
            <w:top w:val="none" w:sz="0" w:space="0" w:color="auto"/>
            <w:left w:val="none" w:sz="0" w:space="0" w:color="auto"/>
            <w:bottom w:val="none" w:sz="0" w:space="0" w:color="auto"/>
            <w:right w:val="none" w:sz="0" w:space="0" w:color="auto"/>
          </w:divBdr>
        </w:div>
        <w:div w:id="1998147318">
          <w:marLeft w:val="0"/>
          <w:marRight w:val="0"/>
          <w:marTop w:val="0"/>
          <w:marBottom w:val="0"/>
          <w:divBdr>
            <w:top w:val="none" w:sz="0" w:space="0" w:color="auto"/>
            <w:left w:val="none" w:sz="0" w:space="0" w:color="auto"/>
            <w:bottom w:val="none" w:sz="0" w:space="0" w:color="auto"/>
            <w:right w:val="none" w:sz="0" w:space="0" w:color="auto"/>
          </w:divBdr>
        </w:div>
      </w:divsChild>
    </w:div>
    <w:div w:id="1273635581">
      <w:bodyDiv w:val="1"/>
      <w:marLeft w:val="0"/>
      <w:marRight w:val="0"/>
      <w:marTop w:val="0"/>
      <w:marBottom w:val="0"/>
      <w:divBdr>
        <w:top w:val="none" w:sz="0" w:space="0" w:color="auto"/>
        <w:left w:val="none" w:sz="0" w:space="0" w:color="auto"/>
        <w:bottom w:val="none" w:sz="0" w:space="0" w:color="auto"/>
        <w:right w:val="none" w:sz="0" w:space="0" w:color="auto"/>
      </w:divBdr>
      <w:divsChild>
        <w:div w:id="195851998">
          <w:marLeft w:val="0"/>
          <w:marRight w:val="0"/>
          <w:marTop w:val="0"/>
          <w:marBottom w:val="0"/>
          <w:divBdr>
            <w:top w:val="none" w:sz="0" w:space="0" w:color="auto"/>
            <w:left w:val="none" w:sz="0" w:space="0" w:color="auto"/>
            <w:bottom w:val="none" w:sz="0" w:space="0" w:color="auto"/>
            <w:right w:val="none" w:sz="0" w:space="0" w:color="auto"/>
          </w:divBdr>
          <w:divsChild>
            <w:div w:id="516238046">
              <w:marLeft w:val="0"/>
              <w:marRight w:val="0"/>
              <w:marTop w:val="0"/>
              <w:marBottom w:val="0"/>
              <w:divBdr>
                <w:top w:val="none" w:sz="0" w:space="0" w:color="auto"/>
                <w:left w:val="none" w:sz="0" w:space="0" w:color="auto"/>
                <w:bottom w:val="none" w:sz="0" w:space="0" w:color="auto"/>
                <w:right w:val="none" w:sz="0" w:space="0" w:color="auto"/>
              </w:divBdr>
              <w:divsChild>
                <w:div w:id="264045075">
                  <w:marLeft w:val="0"/>
                  <w:marRight w:val="0"/>
                  <w:marTop w:val="0"/>
                  <w:marBottom w:val="0"/>
                  <w:divBdr>
                    <w:top w:val="none" w:sz="0" w:space="0" w:color="auto"/>
                    <w:left w:val="none" w:sz="0" w:space="0" w:color="auto"/>
                    <w:bottom w:val="none" w:sz="0" w:space="0" w:color="auto"/>
                    <w:right w:val="none" w:sz="0" w:space="0" w:color="auto"/>
                  </w:divBdr>
                  <w:divsChild>
                    <w:div w:id="1784307112">
                      <w:marLeft w:val="0"/>
                      <w:marRight w:val="0"/>
                      <w:marTop w:val="0"/>
                      <w:marBottom w:val="0"/>
                      <w:divBdr>
                        <w:top w:val="none" w:sz="0" w:space="0" w:color="auto"/>
                        <w:left w:val="none" w:sz="0" w:space="0" w:color="auto"/>
                        <w:bottom w:val="none" w:sz="0" w:space="0" w:color="auto"/>
                        <w:right w:val="none" w:sz="0" w:space="0" w:color="auto"/>
                      </w:divBdr>
                      <w:divsChild>
                        <w:div w:id="1992250503">
                          <w:marLeft w:val="0"/>
                          <w:marRight w:val="0"/>
                          <w:marTop w:val="0"/>
                          <w:marBottom w:val="0"/>
                          <w:divBdr>
                            <w:top w:val="none" w:sz="0" w:space="0" w:color="auto"/>
                            <w:left w:val="none" w:sz="0" w:space="0" w:color="auto"/>
                            <w:bottom w:val="none" w:sz="0" w:space="0" w:color="auto"/>
                            <w:right w:val="none" w:sz="0" w:space="0" w:color="auto"/>
                          </w:divBdr>
                          <w:divsChild>
                            <w:div w:id="50349364">
                              <w:marLeft w:val="0"/>
                              <w:marRight w:val="0"/>
                              <w:marTop w:val="0"/>
                              <w:marBottom w:val="0"/>
                              <w:divBdr>
                                <w:top w:val="none" w:sz="0" w:space="0" w:color="auto"/>
                                <w:left w:val="none" w:sz="0" w:space="0" w:color="auto"/>
                                <w:bottom w:val="none" w:sz="0" w:space="0" w:color="auto"/>
                                <w:right w:val="none" w:sz="0" w:space="0" w:color="auto"/>
                              </w:divBdr>
                              <w:divsChild>
                                <w:div w:id="1713964820">
                                  <w:marLeft w:val="0"/>
                                  <w:marRight w:val="0"/>
                                  <w:marTop w:val="0"/>
                                  <w:marBottom w:val="0"/>
                                  <w:divBdr>
                                    <w:top w:val="none" w:sz="0" w:space="0" w:color="auto"/>
                                    <w:left w:val="none" w:sz="0" w:space="0" w:color="auto"/>
                                    <w:bottom w:val="none" w:sz="0" w:space="0" w:color="auto"/>
                                    <w:right w:val="none" w:sz="0" w:space="0" w:color="auto"/>
                                  </w:divBdr>
                                  <w:divsChild>
                                    <w:div w:id="1352292558">
                                      <w:marLeft w:val="57"/>
                                      <w:marRight w:val="0"/>
                                      <w:marTop w:val="0"/>
                                      <w:marBottom w:val="0"/>
                                      <w:divBdr>
                                        <w:top w:val="none" w:sz="0" w:space="0" w:color="auto"/>
                                        <w:left w:val="none" w:sz="0" w:space="0" w:color="auto"/>
                                        <w:bottom w:val="none" w:sz="0" w:space="0" w:color="auto"/>
                                        <w:right w:val="none" w:sz="0" w:space="0" w:color="auto"/>
                                      </w:divBdr>
                                      <w:divsChild>
                                        <w:div w:id="2105179377">
                                          <w:marLeft w:val="0"/>
                                          <w:marRight w:val="0"/>
                                          <w:marTop w:val="0"/>
                                          <w:marBottom w:val="0"/>
                                          <w:divBdr>
                                            <w:top w:val="none" w:sz="0" w:space="0" w:color="auto"/>
                                            <w:left w:val="none" w:sz="0" w:space="0" w:color="auto"/>
                                            <w:bottom w:val="none" w:sz="0" w:space="0" w:color="auto"/>
                                            <w:right w:val="none" w:sz="0" w:space="0" w:color="auto"/>
                                          </w:divBdr>
                                          <w:divsChild>
                                            <w:div w:id="652568566">
                                              <w:marLeft w:val="0"/>
                                              <w:marRight w:val="0"/>
                                              <w:marTop w:val="0"/>
                                              <w:marBottom w:val="114"/>
                                              <w:divBdr>
                                                <w:top w:val="single" w:sz="6" w:space="0" w:color="F5F5F5"/>
                                                <w:left w:val="single" w:sz="6" w:space="0" w:color="F5F5F5"/>
                                                <w:bottom w:val="single" w:sz="6" w:space="0" w:color="F5F5F5"/>
                                                <w:right w:val="single" w:sz="6" w:space="0" w:color="F5F5F5"/>
                                              </w:divBdr>
                                              <w:divsChild>
                                                <w:div w:id="1669400484">
                                                  <w:marLeft w:val="0"/>
                                                  <w:marRight w:val="0"/>
                                                  <w:marTop w:val="0"/>
                                                  <w:marBottom w:val="0"/>
                                                  <w:divBdr>
                                                    <w:top w:val="none" w:sz="0" w:space="0" w:color="auto"/>
                                                    <w:left w:val="none" w:sz="0" w:space="0" w:color="auto"/>
                                                    <w:bottom w:val="none" w:sz="0" w:space="0" w:color="auto"/>
                                                    <w:right w:val="none" w:sz="0" w:space="0" w:color="auto"/>
                                                  </w:divBdr>
                                                  <w:divsChild>
                                                    <w:div w:id="41829810">
                                                      <w:marLeft w:val="0"/>
                                                      <w:marRight w:val="0"/>
                                                      <w:marTop w:val="0"/>
                                                      <w:marBottom w:val="0"/>
                                                      <w:divBdr>
                                                        <w:top w:val="none" w:sz="0" w:space="0" w:color="auto"/>
                                                        <w:left w:val="none" w:sz="0" w:space="0" w:color="auto"/>
                                                        <w:bottom w:val="none" w:sz="0" w:space="0" w:color="auto"/>
                                                        <w:right w:val="none" w:sz="0" w:space="0" w:color="auto"/>
                                                      </w:divBdr>
                                                      <w:divsChild>
                                                        <w:div w:id="2933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958302">
      <w:bodyDiv w:val="1"/>
      <w:marLeft w:val="0"/>
      <w:marRight w:val="0"/>
      <w:marTop w:val="0"/>
      <w:marBottom w:val="0"/>
      <w:divBdr>
        <w:top w:val="none" w:sz="0" w:space="0" w:color="auto"/>
        <w:left w:val="none" w:sz="0" w:space="0" w:color="auto"/>
        <w:bottom w:val="none" w:sz="0" w:space="0" w:color="auto"/>
        <w:right w:val="none" w:sz="0" w:space="0" w:color="auto"/>
      </w:divBdr>
    </w:div>
    <w:div w:id="1391030400">
      <w:bodyDiv w:val="1"/>
      <w:marLeft w:val="0"/>
      <w:marRight w:val="0"/>
      <w:marTop w:val="0"/>
      <w:marBottom w:val="0"/>
      <w:divBdr>
        <w:top w:val="none" w:sz="0" w:space="0" w:color="auto"/>
        <w:left w:val="none" w:sz="0" w:space="0" w:color="auto"/>
        <w:bottom w:val="none" w:sz="0" w:space="0" w:color="auto"/>
        <w:right w:val="none" w:sz="0" w:space="0" w:color="auto"/>
      </w:divBdr>
      <w:divsChild>
        <w:div w:id="905532554">
          <w:marLeft w:val="0"/>
          <w:marRight w:val="0"/>
          <w:marTop w:val="0"/>
          <w:marBottom w:val="0"/>
          <w:divBdr>
            <w:top w:val="none" w:sz="0" w:space="0" w:color="auto"/>
            <w:left w:val="none" w:sz="0" w:space="0" w:color="auto"/>
            <w:bottom w:val="none" w:sz="0" w:space="0" w:color="auto"/>
            <w:right w:val="none" w:sz="0" w:space="0" w:color="auto"/>
          </w:divBdr>
          <w:divsChild>
            <w:div w:id="1516922195">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 w:id="1396703797">
      <w:bodyDiv w:val="1"/>
      <w:marLeft w:val="0"/>
      <w:marRight w:val="0"/>
      <w:marTop w:val="0"/>
      <w:marBottom w:val="0"/>
      <w:divBdr>
        <w:top w:val="none" w:sz="0" w:space="0" w:color="auto"/>
        <w:left w:val="none" w:sz="0" w:space="0" w:color="auto"/>
        <w:bottom w:val="none" w:sz="0" w:space="0" w:color="auto"/>
        <w:right w:val="none" w:sz="0" w:space="0" w:color="auto"/>
      </w:divBdr>
      <w:divsChild>
        <w:div w:id="130486749">
          <w:marLeft w:val="0"/>
          <w:marRight w:val="0"/>
          <w:marTop w:val="0"/>
          <w:marBottom w:val="0"/>
          <w:divBdr>
            <w:top w:val="none" w:sz="0" w:space="0" w:color="auto"/>
            <w:left w:val="none" w:sz="0" w:space="0" w:color="auto"/>
            <w:bottom w:val="none" w:sz="0" w:space="0" w:color="auto"/>
            <w:right w:val="none" w:sz="0" w:space="0" w:color="auto"/>
          </w:divBdr>
        </w:div>
        <w:div w:id="1290697855">
          <w:marLeft w:val="0"/>
          <w:marRight w:val="0"/>
          <w:marTop w:val="0"/>
          <w:marBottom w:val="0"/>
          <w:divBdr>
            <w:top w:val="none" w:sz="0" w:space="0" w:color="auto"/>
            <w:left w:val="none" w:sz="0" w:space="0" w:color="auto"/>
            <w:bottom w:val="none" w:sz="0" w:space="0" w:color="auto"/>
            <w:right w:val="none" w:sz="0" w:space="0" w:color="auto"/>
          </w:divBdr>
        </w:div>
        <w:div w:id="966929823">
          <w:marLeft w:val="0"/>
          <w:marRight w:val="0"/>
          <w:marTop w:val="0"/>
          <w:marBottom w:val="0"/>
          <w:divBdr>
            <w:top w:val="none" w:sz="0" w:space="0" w:color="auto"/>
            <w:left w:val="none" w:sz="0" w:space="0" w:color="auto"/>
            <w:bottom w:val="none" w:sz="0" w:space="0" w:color="auto"/>
            <w:right w:val="none" w:sz="0" w:space="0" w:color="auto"/>
          </w:divBdr>
        </w:div>
        <w:div w:id="1223759667">
          <w:marLeft w:val="0"/>
          <w:marRight w:val="0"/>
          <w:marTop w:val="0"/>
          <w:marBottom w:val="0"/>
          <w:divBdr>
            <w:top w:val="none" w:sz="0" w:space="0" w:color="auto"/>
            <w:left w:val="none" w:sz="0" w:space="0" w:color="auto"/>
            <w:bottom w:val="none" w:sz="0" w:space="0" w:color="auto"/>
            <w:right w:val="none" w:sz="0" w:space="0" w:color="auto"/>
          </w:divBdr>
        </w:div>
        <w:div w:id="2090617312">
          <w:marLeft w:val="0"/>
          <w:marRight w:val="0"/>
          <w:marTop w:val="0"/>
          <w:marBottom w:val="0"/>
          <w:divBdr>
            <w:top w:val="none" w:sz="0" w:space="0" w:color="auto"/>
            <w:left w:val="none" w:sz="0" w:space="0" w:color="auto"/>
            <w:bottom w:val="none" w:sz="0" w:space="0" w:color="auto"/>
            <w:right w:val="none" w:sz="0" w:space="0" w:color="auto"/>
          </w:divBdr>
        </w:div>
        <w:div w:id="892077525">
          <w:marLeft w:val="0"/>
          <w:marRight w:val="0"/>
          <w:marTop w:val="0"/>
          <w:marBottom w:val="0"/>
          <w:divBdr>
            <w:top w:val="none" w:sz="0" w:space="0" w:color="auto"/>
            <w:left w:val="none" w:sz="0" w:space="0" w:color="auto"/>
            <w:bottom w:val="none" w:sz="0" w:space="0" w:color="auto"/>
            <w:right w:val="none" w:sz="0" w:space="0" w:color="auto"/>
          </w:divBdr>
        </w:div>
        <w:div w:id="1359085719">
          <w:marLeft w:val="0"/>
          <w:marRight w:val="0"/>
          <w:marTop w:val="0"/>
          <w:marBottom w:val="0"/>
          <w:divBdr>
            <w:top w:val="none" w:sz="0" w:space="0" w:color="auto"/>
            <w:left w:val="none" w:sz="0" w:space="0" w:color="auto"/>
            <w:bottom w:val="none" w:sz="0" w:space="0" w:color="auto"/>
            <w:right w:val="none" w:sz="0" w:space="0" w:color="auto"/>
          </w:divBdr>
        </w:div>
        <w:div w:id="476073006">
          <w:marLeft w:val="0"/>
          <w:marRight w:val="0"/>
          <w:marTop w:val="0"/>
          <w:marBottom w:val="0"/>
          <w:divBdr>
            <w:top w:val="none" w:sz="0" w:space="0" w:color="auto"/>
            <w:left w:val="none" w:sz="0" w:space="0" w:color="auto"/>
            <w:bottom w:val="none" w:sz="0" w:space="0" w:color="auto"/>
            <w:right w:val="none" w:sz="0" w:space="0" w:color="auto"/>
          </w:divBdr>
        </w:div>
        <w:div w:id="501744268">
          <w:marLeft w:val="0"/>
          <w:marRight w:val="0"/>
          <w:marTop w:val="0"/>
          <w:marBottom w:val="0"/>
          <w:divBdr>
            <w:top w:val="none" w:sz="0" w:space="0" w:color="auto"/>
            <w:left w:val="none" w:sz="0" w:space="0" w:color="auto"/>
            <w:bottom w:val="none" w:sz="0" w:space="0" w:color="auto"/>
            <w:right w:val="none" w:sz="0" w:space="0" w:color="auto"/>
          </w:divBdr>
        </w:div>
        <w:div w:id="1131284159">
          <w:marLeft w:val="0"/>
          <w:marRight w:val="0"/>
          <w:marTop w:val="0"/>
          <w:marBottom w:val="0"/>
          <w:divBdr>
            <w:top w:val="none" w:sz="0" w:space="0" w:color="auto"/>
            <w:left w:val="none" w:sz="0" w:space="0" w:color="auto"/>
            <w:bottom w:val="none" w:sz="0" w:space="0" w:color="auto"/>
            <w:right w:val="none" w:sz="0" w:space="0" w:color="auto"/>
          </w:divBdr>
        </w:div>
        <w:div w:id="1626695734">
          <w:marLeft w:val="0"/>
          <w:marRight w:val="0"/>
          <w:marTop w:val="0"/>
          <w:marBottom w:val="0"/>
          <w:divBdr>
            <w:top w:val="none" w:sz="0" w:space="0" w:color="auto"/>
            <w:left w:val="none" w:sz="0" w:space="0" w:color="auto"/>
            <w:bottom w:val="none" w:sz="0" w:space="0" w:color="auto"/>
            <w:right w:val="none" w:sz="0" w:space="0" w:color="auto"/>
          </w:divBdr>
        </w:div>
        <w:div w:id="285280177">
          <w:marLeft w:val="0"/>
          <w:marRight w:val="0"/>
          <w:marTop w:val="0"/>
          <w:marBottom w:val="0"/>
          <w:divBdr>
            <w:top w:val="none" w:sz="0" w:space="0" w:color="auto"/>
            <w:left w:val="none" w:sz="0" w:space="0" w:color="auto"/>
            <w:bottom w:val="none" w:sz="0" w:space="0" w:color="auto"/>
            <w:right w:val="none" w:sz="0" w:space="0" w:color="auto"/>
          </w:divBdr>
        </w:div>
        <w:div w:id="170991061">
          <w:marLeft w:val="0"/>
          <w:marRight w:val="0"/>
          <w:marTop w:val="0"/>
          <w:marBottom w:val="0"/>
          <w:divBdr>
            <w:top w:val="none" w:sz="0" w:space="0" w:color="auto"/>
            <w:left w:val="none" w:sz="0" w:space="0" w:color="auto"/>
            <w:bottom w:val="none" w:sz="0" w:space="0" w:color="auto"/>
            <w:right w:val="none" w:sz="0" w:space="0" w:color="auto"/>
          </w:divBdr>
        </w:div>
        <w:div w:id="41910016">
          <w:marLeft w:val="0"/>
          <w:marRight w:val="0"/>
          <w:marTop w:val="0"/>
          <w:marBottom w:val="0"/>
          <w:divBdr>
            <w:top w:val="none" w:sz="0" w:space="0" w:color="auto"/>
            <w:left w:val="none" w:sz="0" w:space="0" w:color="auto"/>
            <w:bottom w:val="none" w:sz="0" w:space="0" w:color="auto"/>
            <w:right w:val="none" w:sz="0" w:space="0" w:color="auto"/>
          </w:divBdr>
        </w:div>
        <w:div w:id="1193542713">
          <w:marLeft w:val="0"/>
          <w:marRight w:val="0"/>
          <w:marTop w:val="0"/>
          <w:marBottom w:val="0"/>
          <w:divBdr>
            <w:top w:val="none" w:sz="0" w:space="0" w:color="auto"/>
            <w:left w:val="none" w:sz="0" w:space="0" w:color="auto"/>
            <w:bottom w:val="none" w:sz="0" w:space="0" w:color="auto"/>
            <w:right w:val="none" w:sz="0" w:space="0" w:color="auto"/>
          </w:divBdr>
        </w:div>
        <w:div w:id="347367788">
          <w:marLeft w:val="0"/>
          <w:marRight w:val="0"/>
          <w:marTop w:val="0"/>
          <w:marBottom w:val="0"/>
          <w:divBdr>
            <w:top w:val="none" w:sz="0" w:space="0" w:color="auto"/>
            <w:left w:val="none" w:sz="0" w:space="0" w:color="auto"/>
            <w:bottom w:val="none" w:sz="0" w:space="0" w:color="auto"/>
            <w:right w:val="none" w:sz="0" w:space="0" w:color="auto"/>
          </w:divBdr>
        </w:div>
        <w:div w:id="145509423">
          <w:marLeft w:val="0"/>
          <w:marRight w:val="0"/>
          <w:marTop w:val="0"/>
          <w:marBottom w:val="0"/>
          <w:divBdr>
            <w:top w:val="none" w:sz="0" w:space="0" w:color="auto"/>
            <w:left w:val="none" w:sz="0" w:space="0" w:color="auto"/>
            <w:bottom w:val="none" w:sz="0" w:space="0" w:color="auto"/>
            <w:right w:val="none" w:sz="0" w:space="0" w:color="auto"/>
          </w:divBdr>
        </w:div>
        <w:div w:id="1350791845">
          <w:marLeft w:val="0"/>
          <w:marRight w:val="0"/>
          <w:marTop w:val="0"/>
          <w:marBottom w:val="0"/>
          <w:divBdr>
            <w:top w:val="none" w:sz="0" w:space="0" w:color="auto"/>
            <w:left w:val="none" w:sz="0" w:space="0" w:color="auto"/>
            <w:bottom w:val="none" w:sz="0" w:space="0" w:color="auto"/>
            <w:right w:val="none" w:sz="0" w:space="0" w:color="auto"/>
          </w:divBdr>
        </w:div>
        <w:div w:id="1016493365">
          <w:marLeft w:val="0"/>
          <w:marRight w:val="0"/>
          <w:marTop w:val="0"/>
          <w:marBottom w:val="0"/>
          <w:divBdr>
            <w:top w:val="none" w:sz="0" w:space="0" w:color="auto"/>
            <w:left w:val="none" w:sz="0" w:space="0" w:color="auto"/>
            <w:bottom w:val="none" w:sz="0" w:space="0" w:color="auto"/>
            <w:right w:val="none" w:sz="0" w:space="0" w:color="auto"/>
          </w:divBdr>
        </w:div>
        <w:div w:id="588001434">
          <w:marLeft w:val="0"/>
          <w:marRight w:val="0"/>
          <w:marTop w:val="0"/>
          <w:marBottom w:val="0"/>
          <w:divBdr>
            <w:top w:val="none" w:sz="0" w:space="0" w:color="auto"/>
            <w:left w:val="none" w:sz="0" w:space="0" w:color="auto"/>
            <w:bottom w:val="none" w:sz="0" w:space="0" w:color="auto"/>
            <w:right w:val="none" w:sz="0" w:space="0" w:color="auto"/>
          </w:divBdr>
        </w:div>
        <w:div w:id="539362280">
          <w:marLeft w:val="0"/>
          <w:marRight w:val="0"/>
          <w:marTop w:val="0"/>
          <w:marBottom w:val="0"/>
          <w:divBdr>
            <w:top w:val="none" w:sz="0" w:space="0" w:color="auto"/>
            <w:left w:val="none" w:sz="0" w:space="0" w:color="auto"/>
            <w:bottom w:val="none" w:sz="0" w:space="0" w:color="auto"/>
            <w:right w:val="none" w:sz="0" w:space="0" w:color="auto"/>
          </w:divBdr>
        </w:div>
        <w:div w:id="1362435370">
          <w:marLeft w:val="0"/>
          <w:marRight w:val="0"/>
          <w:marTop w:val="0"/>
          <w:marBottom w:val="0"/>
          <w:divBdr>
            <w:top w:val="none" w:sz="0" w:space="0" w:color="auto"/>
            <w:left w:val="none" w:sz="0" w:space="0" w:color="auto"/>
            <w:bottom w:val="none" w:sz="0" w:space="0" w:color="auto"/>
            <w:right w:val="none" w:sz="0" w:space="0" w:color="auto"/>
          </w:divBdr>
        </w:div>
        <w:div w:id="1374497472">
          <w:marLeft w:val="0"/>
          <w:marRight w:val="0"/>
          <w:marTop w:val="0"/>
          <w:marBottom w:val="0"/>
          <w:divBdr>
            <w:top w:val="none" w:sz="0" w:space="0" w:color="auto"/>
            <w:left w:val="none" w:sz="0" w:space="0" w:color="auto"/>
            <w:bottom w:val="none" w:sz="0" w:space="0" w:color="auto"/>
            <w:right w:val="none" w:sz="0" w:space="0" w:color="auto"/>
          </w:divBdr>
        </w:div>
        <w:div w:id="775519832">
          <w:marLeft w:val="0"/>
          <w:marRight w:val="0"/>
          <w:marTop w:val="0"/>
          <w:marBottom w:val="0"/>
          <w:divBdr>
            <w:top w:val="none" w:sz="0" w:space="0" w:color="auto"/>
            <w:left w:val="none" w:sz="0" w:space="0" w:color="auto"/>
            <w:bottom w:val="none" w:sz="0" w:space="0" w:color="auto"/>
            <w:right w:val="none" w:sz="0" w:space="0" w:color="auto"/>
          </w:divBdr>
        </w:div>
        <w:div w:id="363749418">
          <w:marLeft w:val="0"/>
          <w:marRight w:val="0"/>
          <w:marTop w:val="0"/>
          <w:marBottom w:val="0"/>
          <w:divBdr>
            <w:top w:val="none" w:sz="0" w:space="0" w:color="auto"/>
            <w:left w:val="none" w:sz="0" w:space="0" w:color="auto"/>
            <w:bottom w:val="none" w:sz="0" w:space="0" w:color="auto"/>
            <w:right w:val="none" w:sz="0" w:space="0" w:color="auto"/>
          </w:divBdr>
        </w:div>
        <w:div w:id="1414815686">
          <w:marLeft w:val="0"/>
          <w:marRight w:val="0"/>
          <w:marTop w:val="0"/>
          <w:marBottom w:val="0"/>
          <w:divBdr>
            <w:top w:val="none" w:sz="0" w:space="0" w:color="auto"/>
            <w:left w:val="none" w:sz="0" w:space="0" w:color="auto"/>
            <w:bottom w:val="none" w:sz="0" w:space="0" w:color="auto"/>
            <w:right w:val="none" w:sz="0" w:space="0" w:color="auto"/>
          </w:divBdr>
        </w:div>
      </w:divsChild>
    </w:div>
    <w:div w:id="1424835255">
      <w:bodyDiv w:val="1"/>
      <w:marLeft w:val="0"/>
      <w:marRight w:val="0"/>
      <w:marTop w:val="0"/>
      <w:marBottom w:val="0"/>
      <w:divBdr>
        <w:top w:val="none" w:sz="0" w:space="0" w:color="auto"/>
        <w:left w:val="none" w:sz="0" w:space="0" w:color="auto"/>
        <w:bottom w:val="none" w:sz="0" w:space="0" w:color="auto"/>
        <w:right w:val="none" w:sz="0" w:space="0" w:color="auto"/>
      </w:divBdr>
      <w:divsChild>
        <w:div w:id="2105882516">
          <w:marLeft w:val="0"/>
          <w:marRight w:val="0"/>
          <w:marTop w:val="0"/>
          <w:marBottom w:val="0"/>
          <w:divBdr>
            <w:top w:val="none" w:sz="0" w:space="0" w:color="auto"/>
            <w:left w:val="none" w:sz="0" w:space="0" w:color="auto"/>
            <w:bottom w:val="none" w:sz="0" w:space="0" w:color="auto"/>
            <w:right w:val="none" w:sz="0" w:space="0" w:color="auto"/>
          </w:divBdr>
        </w:div>
        <w:div w:id="1171917887">
          <w:marLeft w:val="0"/>
          <w:marRight w:val="0"/>
          <w:marTop w:val="0"/>
          <w:marBottom w:val="0"/>
          <w:divBdr>
            <w:top w:val="none" w:sz="0" w:space="0" w:color="auto"/>
            <w:left w:val="none" w:sz="0" w:space="0" w:color="auto"/>
            <w:bottom w:val="none" w:sz="0" w:space="0" w:color="auto"/>
            <w:right w:val="none" w:sz="0" w:space="0" w:color="auto"/>
          </w:divBdr>
        </w:div>
        <w:div w:id="1251281632">
          <w:marLeft w:val="0"/>
          <w:marRight w:val="0"/>
          <w:marTop w:val="0"/>
          <w:marBottom w:val="0"/>
          <w:divBdr>
            <w:top w:val="none" w:sz="0" w:space="0" w:color="auto"/>
            <w:left w:val="none" w:sz="0" w:space="0" w:color="auto"/>
            <w:bottom w:val="none" w:sz="0" w:space="0" w:color="auto"/>
            <w:right w:val="none" w:sz="0" w:space="0" w:color="auto"/>
          </w:divBdr>
        </w:div>
        <w:div w:id="1233278242">
          <w:marLeft w:val="0"/>
          <w:marRight w:val="0"/>
          <w:marTop w:val="0"/>
          <w:marBottom w:val="0"/>
          <w:divBdr>
            <w:top w:val="none" w:sz="0" w:space="0" w:color="auto"/>
            <w:left w:val="none" w:sz="0" w:space="0" w:color="auto"/>
            <w:bottom w:val="none" w:sz="0" w:space="0" w:color="auto"/>
            <w:right w:val="none" w:sz="0" w:space="0" w:color="auto"/>
          </w:divBdr>
        </w:div>
        <w:div w:id="205874830">
          <w:marLeft w:val="0"/>
          <w:marRight w:val="0"/>
          <w:marTop w:val="0"/>
          <w:marBottom w:val="0"/>
          <w:divBdr>
            <w:top w:val="none" w:sz="0" w:space="0" w:color="auto"/>
            <w:left w:val="none" w:sz="0" w:space="0" w:color="auto"/>
            <w:bottom w:val="none" w:sz="0" w:space="0" w:color="auto"/>
            <w:right w:val="none" w:sz="0" w:space="0" w:color="auto"/>
          </w:divBdr>
        </w:div>
        <w:div w:id="86931102">
          <w:marLeft w:val="0"/>
          <w:marRight w:val="0"/>
          <w:marTop w:val="0"/>
          <w:marBottom w:val="0"/>
          <w:divBdr>
            <w:top w:val="none" w:sz="0" w:space="0" w:color="auto"/>
            <w:left w:val="none" w:sz="0" w:space="0" w:color="auto"/>
            <w:bottom w:val="none" w:sz="0" w:space="0" w:color="auto"/>
            <w:right w:val="none" w:sz="0" w:space="0" w:color="auto"/>
          </w:divBdr>
        </w:div>
        <w:div w:id="741829721">
          <w:marLeft w:val="0"/>
          <w:marRight w:val="0"/>
          <w:marTop w:val="0"/>
          <w:marBottom w:val="0"/>
          <w:divBdr>
            <w:top w:val="none" w:sz="0" w:space="0" w:color="auto"/>
            <w:left w:val="none" w:sz="0" w:space="0" w:color="auto"/>
            <w:bottom w:val="none" w:sz="0" w:space="0" w:color="auto"/>
            <w:right w:val="none" w:sz="0" w:space="0" w:color="auto"/>
          </w:divBdr>
        </w:div>
        <w:div w:id="758211838">
          <w:marLeft w:val="0"/>
          <w:marRight w:val="0"/>
          <w:marTop w:val="0"/>
          <w:marBottom w:val="0"/>
          <w:divBdr>
            <w:top w:val="none" w:sz="0" w:space="0" w:color="auto"/>
            <w:left w:val="none" w:sz="0" w:space="0" w:color="auto"/>
            <w:bottom w:val="none" w:sz="0" w:space="0" w:color="auto"/>
            <w:right w:val="none" w:sz="0" w:space="0" w:color="auto"/>
          </w:divBdr>
        </w:div>
        <w:div w:id="105201304">
          <w:marLeft w:val="0"/>
          <w:marRight w:val="0"/>
          <w:marTop w:val="0"/>
          <w:marBottom w:val="0"/>
          <w:divBdr>
            <w:top w:val="none" w:sz="0" w:space="0" w:color="auto"/>
            <w:left w:val="none" w:sz="0" w:space="0" w:color="auto"/>
            <w:bottom w:val="none" w:sz="0" w:space="0" w:color="auto"/>
            <w:right w:val="none" w:sz="0" w:space="0" w:color="auto"/>
          </w:divBdr>
        </w:div>
        <w:div w:id="1779595390">
          <w:marLeft w:val="0"/>
          <w:marRight w:val="0"/>
          <w:marTop w:val="0"/>
          <w:marBottom w:val="0"/>
          <w:divBdr>
            <w:top w:val="none" w:sz="0" w:space="0" w:color="auto"/>
            <w:left w:val="none" w:sz="0" w:space="0" w:color="auto"/>
            <w:bottom w:val="none" w:sz="0" w:space="0" w:color="auto"/>
            <w:right w:val="none" w:sz="0" w:space="0" w:color="auto"/>
          </w:divBdr>
        </w:div>
        <w:div w:id="647823367">
          <w:marLeft w:val="0"/>
          <w:marRight w:val="0"/>
          <w:marTop w:val="0"/>
          <w:marBottom w:val="0"/>
          <w:divBdr>
            <w:top w:val="none" w:sz="0" w:space="0" w:color="auto"/>
            <w:left w:val="none" w:sz="0" w:space="0" w:color="auto"/>
            <w:bottom w:val="none" w:sz="0" w:space="0" w:color="auto"/>
            <w:right w:val="none" w:sz="0" w:space="0" w:color="auto"/>
          </w:divBdr>
        </w:div>
        <w:div w:id="560335739">
          <w:marLeft w:val="0"/>
          <w:marRight w:val="0"/>
          <w:marTop w:val="0"/>
          <w:marBottom w:val="0"/>
          <w:divBdr>
            <w:top w:val="none" w:sz="0" w:space="0" w:color="auto"/>
            <w:left w:val="none" w:sz="0" w:space="0" w:color="auto"/>
            <w:bottom w:val="none" w:sz="0" w:space="0" w:color="auto"/>
            <w:right w:val="none" w:sz="0" w:space="0" w:color="auto"/>
          </w:divBdr>
        </w:div>
        <w:div w:id="2139488778">
          <w:marLeft w:val="0"/>
          <w:marRight w:val="0"/>
          <w:marTop w:val="0"/>
          <w:marBottom w:val="0"/>
          <w:divBdr>
            <w:top w:val="none" w:sz="0" w:space="0" w:color="auto"/>
            <w:left w:val="none" w:sz="0" w:space="0" w:color="auto"/>
            <w:bottom w:val="none" w:sz="0" w:space="0" w:color="auto"/>
            <w:right w:val="none" w:sz="0" w:space="0" w:color="auto"/>
          </w:divBdr>
        </w:div>
      </w:divsChild>
    </w:div>
    <w:div w:id="1475562633">
      <w:bodyDiv w:val="1"/>
      <w:marLeft w:val="0"/>
      <w:marRight w:val="0"/>
      <w:marTop w:val="0"/>
      <w:marBottom w:val="0"/>
      <w:divBdr>
        <w:top w:val="none" w:sz="0" w:space="0" w:color="auto"/>
        <w:left w:val="none" w:sz="0" w:space="0" w:color="auto"/>
        <w:bottom w:val="none" w:sz="0" w:space="0" w:color="auto"/>
        <w:right w:val="none" w:sz="0" w:space="0" w:color="auto"/>
      </w:divBdr>
      <w:divsChild>
        <w:div w:id="1287858056">
          <w:marLeft w:val="0"/>
          <w:marRight w:val="0"/>
          <w:marTop w:val="0"/>
          <w:marBottom w:val="0"/>
          <w:divBdr>
            <w:top w:val="none" w:sz="0" w:space="0" w:color="auto"/>
            <w:left w:val="none" w:sz="0" w:space="0" w:color="auto"/>
            <w:bottom w:val="none" w:sz="0" w:space="0" w:color="auto"/>
            <w:right w:val="none" w:sz="0" w:space="0" w:color="auto"/>
          </w:divBdr>
        </w:div>
        <w:div w:id="491943708">
          <w:marLeft w:val="0"/>
          <w:marRight w:val="0"/>
          <w:marTop w:val="0"/>
          <w:marBottom w:val="0"/>
          <w:divBdr>
            <w:top w:val="none" w:sz="0" w:space="0" w:color="auto"/>
            <w:left w:val="none" w:sz="0" w:space="0" w:color="auto"/>
            <w:bottom w:val="none" w:sz="0" w:space="0" w:color="auto"/>
            <w:right w:val="none" w:sz="0" w:space="0" w:color="auto"/>
          </w:divBdr>
        </w:div>
        <w:div w:id="156387233">
          <w:marLeft w:val="0"/>
          <w:marRight w:val="0"/>
          <w:marTop w:val="0"/>
          <w:marBottom w:val="0"/>
          <w:divBdr>
            <w:top w:val="none" w:sz="0" w:space="0" w:color="auto"/>
            <w:left w:val="none" w:sz="0" w:space="0" w:color="auto"/>
            <w:bottom w:val="none" w:sz="0" w:space="0" w:color="auto"/>
            <w:right w:val="none" w:sz="0" w:space="0" w:color="auto"/>
          </w:divBdr>
        </w:div>
        <w:div w:id="41179146">
          <w:marLeft w:val="0"/>
          <w:marRight w:val="0"/>
          <w:marTop w:val="0"/>
          <w:marBottom w:val="0"/>
          <w:divBdr>
            <w:top w:val="none" w:sz="0" w:space="0" w:color="auto"/>
            <w:left w:val="none" w:sz="0" w:space="0" w:color="auto"/>
            <w:bottom w:val="none" w:sz="0" w:space="0" w:color="auto"/>
            <w:right w:val="none" w:sz="0" w:space="0" w:color="auto"/>
          </w:divBdr>
        </w:div>
        <w:div w:id="732432252">
          <w:marLeft w:val="0"/>
          <w:marRight w:val="0"/>
          <w:marTop w:val="0"/>
          <w:marBottom w:val="0"/>
          <w:divBdr>
            <w:top w:val="none" w:sz="0" w:space="0" w:color="auto"/>
            <w:left w:val="none" w:sz="0" w:space="0" w:color="auto"/>
            <w:bottom w:val="none" w:sz="0" w:space="0" w:color="auto"/>
            <w:right w:val="none" w:sz="0" w:space="0" w:color="auto"/>
          </w:divBdr>
        </w:div>
        <w:div w:id="883256980">
          <w:marLeft w:val="0"/>
          <w:marRight w:val="0"/>
          <w:marTop w:val="0"/>
          <w:marBottom w:val="0"/>
          <w:divBdr>
            <w:top w:val="none" w:sz="0" w:space="0" w:color="auto"/>
            <w:left w:val="none" w:sz="0" w:space="0" w:color="auto"/>
            <w:bottom w:val="none" w:sz="0" w:space="0" w:color="auto"/>
            <w:right w:val="none" w:sz="0" w:space="0" w:color="auto"/>
          </w:divBdr>
        </w:div>
        <w:div w:id="1244490810">
          <w:marLeft w:val="0"/>
          <w:marRight w:val="0"/>
          <w:marTop w:val="0"/>
          <w:marBottom w:val="0"/>
          <w:divBdr>
            <w:top w:val="none" w:sz="0" w:space="0" w:color="auto"/>
            <w:left w:val="none" w:sz="0" w:space="0" w:color="auto"/>
            <w:bottom w:val="none" w:sz="0" w:space="0" w:color="auto"/>
            <w:right w:val="none" w:sz="0" w:space="0" w:color="auto"/>
          </w:divBdr>
        </w:div>
        <w:div w:id="600837616">
          <w:marLeft w:val="0"/>
          <w:marRight w:val="0"/>
          <w:marTop w:val="0"/>
          <w:marBottom w:val="0"/>
          <w:divBdr>
            <w:top w:val="none" w:sz="0" w:space="0" w:color="auto"/>
            <w:left w:val="none" w:sz="0" w:space="0" w:color="auto"/>
            <w:bottom w:val="none" w:sz="0" w:space="0" w:color="auto"/>
            <w:right w:val="none" w:sz="0" w:space="0" w:color="auto"/>
          </w:divBdr>
        </w:div>
        <w:div w:id="1212812346">
          <w:marLeft w:val="0"/>
          <w:marRight w:val="0"/>
          <w:marTop w:val="0"/>
          <w:marBottom w:val="0"/>
          <w:divBdr>
            <w:top w:val="none" w:sz="0" w:space="0" w:color="auto"/>
            <w:left w:val="none" w:sz="0" w:space="0" w:color="auto"/>
            <w:bottom w:val="none" w:sz="0" w:space="0" w:color="auto"/>
            <w:right w:val="none" w:sz="0" w:space="0" w:color="auto"/>
          </w:divBdr>
        </w:div>
        <w:div w:id="416749822">
          <w:marLeft w:val="0"/>
          <w:marRight w:val="0"/>
          <w:marTop w:val="0"/>
          <w:marBottom w:val="0"/>
          <w:divBdr>
            <w:top w:val="none" w:sz="0" w:space="0" w:color="auto"/>
            <w:left w:val="none" w:sz="0" w:space="0" w:color="auto"/>
            <w:bottom w:val="none" w:sz="0" w:space="0" w:color="auto"/>
            <w:right w:val="none" w:sz="0" w:space="0" w:color="auto"/>
          </w:divBdr>
        </w:div>
        <w:div w:id="1639992358">
          <w:marLeft w:val="0"/>
          <w:marRight w:val="0"/>
          <w:marTop w:val="0"/>
          <w:marBottom w:val="0"/>
          <w:divBdr>
            <w:top w:val="none" w:sz="0" w:space="0" w:color="auto"/>
            <w:left w:val="none" w:sz="0" w:space="0" w:color="auto"/>
            <w:bottom w:val="none" w:sz="0" w:space="0" w:color="auto"/>
            <w:right w:val="none" w:sz="0" w:space="0" w:color="auto"/>
          </w:divBdr>
        </w:div>
        <w:div w:id="1584602937">
          <w:marLeft w:val="0"/>
          <w:marRight w:val="0"/>
          <w:marTop w:val="0"/>
          <w:marBottom w:val="0"/>
          <w:divBdr>
            <w:top w:val="none" w:sz="0" w:space="0" w:color="auto"/>
            <w:left w:val="none" w:sz="0" w:space="0" w:color="auto"/>
            <w:bottom w:val="none" w:sz="0" w:space="0" w:color="auto"/>
            <w:right w:val="none" w:sz="0" w:space="0" w:color="auto"/>
          </w:divBdr>
        </w:div>
        <w:div w:id="1430546986">
          <w:marLeft w:val="0"/>
          <w:marRight w:val="0"/>
          <w:marTop w:val="0"/>
          <w:marBottom w:val="0"/>
          <w:divBdr>
            <w:top w:val="none" w:sz="0" w:space="0" w:color="auto"/>
            <w:left w:val="none" w:sz="0" w:space="0" w:color="auto"/>
            <w:bottom w:val="none" w:sz="0" w:space="0" w:color="auto"/>
            <w:right w:val="none" w:sz="0" w:space="0" w:color="auto"/>
          </w:divBdr>
        </w:div>
        <w:div w:id="47608367">
          <w:marLeft w:val="0"/>
          <w:marRight w:val="0"/>
          <w:marTop w:val="0"/>
          <w:marBottom w:val="0"/>
          <w:divBdr>
            <w:top w:val="none" w:sz="0" w:space="0" w:color="auto"/>
            <w:left w:val="none" w:sz="0" w:space="0" w:color="auto"/>
            <w:bottom w:val="none" w:sz="0" w:space="0" w:color="auto"/>
            <w:right w:val="none" w:sz="0" w:space="0" w:color="auto"/>
          </w:divBdr>
        </w:div>
        <w:div w:id="747465562">
          <w:marLeft w:val="0"/>
          <w:marRight w:val="0"/>
          <w:marTop w:val="0"/>
          <w:marBottom w:val="0"/>
          <w:divBdr>
            <w:top w:val="none" w:sz="0" w:space="0" w:color="auto"/>
            <w:left w:val="none" w:sz="0" w:space="0" w:color="auto"/>
            <w:bottom w:val="none" w:sz="0" w:space="0" w:color="auto"/>
            <w:right w:val="none" w:sz="0" w:space="0" w:color="auto"/>
          </w:divBdr>
        </w:div>
        <w:div w:id="1967739429">
          <w:marLeft w:val="0"/>
          <w:marRight w:val="0"/>
          <w:marTop w:val="0"/>
          <w:marBottom w:val="0"/>
          <w:divBdr>
            <w:top w:val="none" w:sz="0" w:space="0" w:color="auto"/>
            <w:left w:val="none" w:sz="0" w:space="0" w:color="auto"/>
            <w:bottom w:val="none" w:sz="0" w:space="0" w:color="auto"/>
            <w:right w:val="none" w:sz="0" w:space="0" w:color="auto"/>
          </w:divBdr>
        </w:div>
        <w:div w:id="1809974025">
          <w:marLeft w:val="0"/>
          <w:marRight w:val="0"/>
          <w:marTop w:val="0"/>
          <w:marBottom w:val="0"/>
          <w:divBdr>
            <w:top w:val="none" w:sz="0" w:space="0" w:color="auto"/>
            <w:left w:val="none" w:sz="0" w:space="0" w:color="auto"/>
            <w:bottom w:val="none" w:sz="0" w:space="0" w:color="auto"/>
            <w:right w:val="none" w:sz="0" w:space="0" w:color="auto"/>
          </w:divBdr>
        </w:div>
        <w:div w:id="98532784">
          <w:marLeft w:val="0"/>
          <w:marRight w:val="0"/>
          <w:marTop w:val="0"/>
          <w:marBottom w:val="0"/>
          <w:divBdr>
            <w:top w:val="none" w:sz="0" w:space="0" w:color="auto"/>
            <w:left w:val="none" w:sz="0" w:space="0" w:color="auto"/>
            <w:bottom w:val="none" w:sz="0" w:space="0" w:color="auto"/>
            <w:right w:val="none" w:sz="0" w:space="0" w:color="auto"/>
          </w:divBdr>
        </w:div>
        <w:div w:id="2088381476">
          <w:marLeft w:val="0"/>
          <w:marRight w:val="0"/>
          <w:marTop w:val="0"/>
          <w:marBottom w:val="0"/>
          <w:divBdr>
            <w:top w:val="none" w:sz="0" w:space="0" w:color="auto"/>
            <w:left w:val="none" w:sz="0" w:space="0" w:color="auto"/>
            <w:bottom w:val="none" w:sz="0" w:space="0" w:color="auto"/>
            <w:right w:val="none" w:sz="0" w:space="0" w:color="auto"/>
          </w:divBdr>
        </w:div>
        <w:div w:id="1844515460">
          <w:marLeft w:val="0"/>
          <w:marRight w:val="0"/>
          <w:marTop w:val="0"/>
          <w:marBottom w:val="0"/>
          <w:divBdr>
            <w:top w:val="none" w:sz="0" w:space="0" w:color="auto"/>
            <w:left w:val="none" w:sz="0" w:space="0" w:color="auto"/>
            <w:bottom w:val="none" w:sz="0" w:space="0" w:color="auto"/>
            <w:right w:val="none" w:sz="0" w:space="0" w:color="auto"/>
          </w:divBdr>
        </w:div>
        <w:div w:id="1672563419">
          <w:marLeft w:val="0"/>
          <w:marRight w:val="0"/>
          <w:marTop w:val="0"/>
          <w:marBottom w:val="0"/>
          <w:divBdr>
            <w:top w:val="none" w:sz="0" w:space="0" w:color="auto"/>
            <w:left w:val="none" w:sz="0" w:space="0" w:color="auto"/>
            <w:bottom w:val="none" w:sz="0" w:space="0" w:color="auto"/>
            <w:right w:val="none" w:sz="0" w:space="0" w:color="auto"/>
          </w:divBdr>
        </w:div>
        <w:div w:id="1391876940">
          <w:marLeft w:val="0"/>
          <w:marRight w:val="0"/>
          <w:marTop w:val="0"/>
          <w:marBottom w:val="0"/>
          <w:divBdr>
            <w:top w:val="none" w:sz="0" w:space="0" w:color="auto"/>
            <w:left w:val="none" w:sz="0" w:space="0" w:color="auto"/>
            <w:bottom w:val="none" w:sz="0" w:space="0" w:color="auto"/>
            <w:right w:val="none" w:sz="0" w:space="0" w:color="auto"/>
          </w:divBdr>
        </w:div>
        <w:div w:id="541131694">
          <w:marLeft w:val="0"/>
          <w:marRight w:val="0"/>
          <w:marTop w:val="0"/>
          <w:marBottom w:val="0"/>
          <w:divBdr>
            <w:top w:val="none" w:sz="0" w:space="0" w:color="auto"/>
            <w:left w:val="none" w:sz="0" w:space="0" w:color="auto"/>
            <w:bottom w:val="none" w:sz="0" w:space="0" w:color="auto"/>
            <w:right w:val="none" w:sz="0" w:space="0" w:color="auto"/>
          </w:divBdr>
        </w:div>
        <w:div w:id="1084491556">
          <w:marLeft w:val="0"/>
          <w:marRight w:val="0"/>
          <w:marTop w:val="0"/>
          <w:marBottom w:val="0"/>
          <w:divBdr>
            <w:top w:val="none" w:sz="0" w:space="0" w:color="auto"/>
            <w:left w:val="none" w:sz="0" w:space="0" w:color="auto"/>
            <w:bottom w:val="none" w:sz="0" w:space="0" w:color="auto"/>
            <w:right w:val="none" w:sz="0" w:space="0" w:color="auto"/>
          </w:divBdr>
        </w:div>
        <w:div w:id="2084793424">
          <w:marLeft w:val="0"/>
          <w:marRight w:val="0"/>
          <w:marTop w:val="0"/>
          <w:marBottom w:val="0"/>
          <w:divBdr>
            <w:top w:val="none" w:sz="0" w:space="0" w:color="auto"/>
            <w:left w:val="none" w:sz="0" w:space="0" w:color="auto"/>
            <w:bottom w:val="none" w:sz="0" w:space="0" w:color="auto"/>
            <w:right w:val="none" w:sz="0" w:space="0" w:color="auto"/>
          </w:divBdr>
        </w:div>
      </w:divsChild>
    </w:div>
    <w:div w:id="1543251098">
      <w:bodyDiv w:val="1"/>
      <w:marLeft w:val="0"/>
      <w:marRight w:val="0"/>
      <w:marTop w:val="0"/>
      <w:marBottom w:val="0"/>
      <w:divBdr>
        <w:top w:val="none" w:sz="0" w:space="0" w:color="auto"/>
        <w:left w:val="none" w:sz="0" w:space="0" w:color="auto"/>
        <w:bottom w:val="none" w:sz="0" w:space="0" w:color="auto"/>
        <w:right w:val="none" w:sz="0" w:space="0" w:color="auto"/>
      </w:divBdr>
      <w:divsChild>
        <w:div w:id="1343823371">
          <w:marLeft w:val="0"/>
          <w:marRight w:val="0"/>
          <w:marTop w:val="0"/>
          <w:marBottom w:val="0"/>
          <w:divBdr>
            <w:top w:val="none" w:sz="0" w:space="0" w:color="auto"/>
            <w:left w:val="none" w:sz="0" w:space="0" w:color="auto"/>
            <w:bottom w:val="none" w:sz="0" w:space="0" w:color="auto"/>
            <w:right w:val="none" w:sz="0" w:space="0" w:color="auto"/>
          </w:divBdr>
        </w:div>
        <w:div w:id="747657945">
          <w:marLeft w:val="0"/>
          <w:marRight w:val="0"/>
          <w:marTop w:val="0"/>
          <w:marBottom w:val="0"/>
          <w:divBdr>
            <w:top w:val="none" w:sz="0" w:space="0" w:color="auto"/>
            <w:left w:val="none" w:sz="0" w:space="0" w:color="auto"/>
            <w:bottom w:val="none" w:sz="0" w:space="0" w:color="auto"/>
            <w:right w:val="none" w:sz="0" w:space="0" w:color="auto"/>
          </w:divBdr>
        </w:div>
        <w:div w:id="1451633238">
          <w:marLeft w:val="0"/>
          <w:marRight w:val="0"/>
          <w:marTop w:val="0"/>
          <w:marBottom w:val="0"/>
          <w:divBdr>
            <w:top w:val="none" w:sz="0" w:space="0" w:color="auto"/>
            <w:left w:val="none" w:sz="0" w:space="0" w:color="auto"/>
            <w:bottom w:val="none" w:sz="0" w:space="0" w:color="auto"/>
            <w:right w:val="none" w:sz="0" w:space="0" w:color="auto"/>
          </w:divBdr>
        </w:div>
        <w:div w:id="1016692305">
          <w:marLeft w:val="0"/>
          <w:marRight w:val="0"/>
          <w:marTop w:val="0"/>
          <w:marBottom w:val="0"/>
          <w:divBdr>
            <w:top w:val="none" w:sz="0" w:space="0" w:color="auto"/>
            <w:left w:val="none" w:sz="0" w:space="0" w:color="auto"/>
            <w:bottom w:val="none" w:sz="0" w:space="0" w:color="auto"/>
            <w:right w:val="none" w:sz="0" w:space="0" w:color="auto"/>
          </w:divBdr>
        </w:div>
        <w:div w:id="576405579">
          <w:marLeft w:val="0"/>
          <w:marRight w:val="0"/>
          <w:marTop w:val="0"/>
          <w:marBottom w:val="0"/>
          <w:divBdr>
            <w:top w:val="none" w:sz="0" w:space="0" w:color="auto"/>
            <w:left w:val="none" w:sz="0" w:space="0" w:color="auto"/>
            <w:bottom w:val="none" w:sz="0" w:space="0" w:color="auto"/>
            <w:right w:val="none" w:sz="0" w:space="0" w:color="auto"/>
          </w:divBdr>
        </w:div>
        <w:div w:id="193422188">
          <w:marLeft w:val="0"/>
          <w:marRight w:val="0"/>
          <w:marTop w:val="0"/>
          <w:marBottom w:val="0"/>
          <w:divBdr>
            <w:top w:val="none" w:sz="0" w:space="0" w:color="auto"/>
            <w:left w:val="none" w:sz="0" w:space="0" w:color="auto"/>
            <w:bottom w:val="none" w:sz="0" w:space="0" w:color="auto"/>
            <w:right w:val="none" w:sz="0" w:space="0" w:color="auto"/>
          </w:divBdr>
        </w:div>
        <w:div w:id="1334606243">
          <w:marLeft w:val="0"/>
          <w:marRight w:val="0"/>
          <w:marTop w:val="0"/>
          <w:marBottom w:val="0"/>
          <w:divBdr>
            <w:top w:val="none" w:sz="0" w:space="0" w:color="auto"/>
            <w:left w:val="none" w:sz="0" w:space="0" w:color="auto"/>
            <w:bottom w:val="none" w:sz="0" w:space="0" w:color="auto"/>
            <w:right w:val="none" w:sz="0" w:space="0" w:color="auto"/>
          </w:divBdr>
        </w:div>
        <w:div w:id="396049985">
          <w:marLeft w:val="0"/>
          <w:marRight w:val="0"/>
          <w:marTop w:val="0"/>
          <w:marBottom w:val="0"/>
          <w:divBdr>
            <w:top w:val="none" w:sz="0" w:space="0" w:color="auto"/>
            <w:left w:val="none" w:sz="0" w:space="0" w:color="auto"/>
            <w:bottom w:val="none" w:sz="0" w:space="0" w:color="auto"/>
            <w:right w:val="none" w:sz="0" w:space="0" w:color="auto"/>
          </w:divBdr>
        </w:div>
        <w:div w:id="1734158811">
          <w:marLeft w:val="0"/>
          <w:marRight w:val="0"/>
          <w:marTop w:val="0"/>
          <w:marBottom w:val="0"/>
          <w:divBdr>
            <w:top w:val="none" w:sz="0" w:space="0" w:color="auto"/>
            <w:left w:val="none" w:sz="0" w:space="0" w:color="auto"/>
            <w:bottom w:val="none" w:sz="0" w:space="0" w:color="auto"/>
            <w:right w:val="none" w:sz="0" w:space="0" w:color="auto"/>
          </w:divBdr>
        </w:div>
        <w:div w:id="1115490458">
          <w:marLeft w:val="0"/>
          <w:marRight w:val="0"/>
          <w:marTop w:val="0"/>
          <w:marBottom w:val="0"/>
          <w:divBdr>
            <w:top w:val="none" w:sz="0" w:space="0" w:color="auto"/>
            <w:left w:val="none" w:sz="0" w:space="0" w:color="auto"/>
            <w:bottom w:val="none" w:sz="0" w:space="0" w:color="auto"/>
            <w:right w:val="none" w:sz="0" w:space="0" w:color="auto"/>
          </w:divBdr>
        </w:div>
        <w:div w:id="2076277889">
          <w:marLeft w:val="0"/>
          <w:marRight w:val="0"/>
          <w:marTop w:val="0"/>
          <w:marBottom w:val="0"/>
          <w:divBdr>
            <w:top w:val="none" w:sz="0" w:space="0" w:color="auto"/>
            <w:left w:val="none" w:sz="0" w:space="0" w:color="auto"/>
            <w:bottom w:val="none" w:sz="0" w:space="0" w:color="auto"/>
            <w:right w:val="none" w:sz="0" w:space="0" w:color="auto"/>
          </w:divBdr>
        </w:div>
        <w:div w:id="37357888">
          <w:marLeft w:val="0"/>
          <w:marRight w:val="0"/>
          <w:marTop w:val="0"/>
          <w:marBottom w:val="0"/>
          <w:divBdr>
            <w:top w:val="none" w:sz="0" w:space="0" w:color="auto"/>
            <w:left w:val="none" w:sz="0" w:space="0" w:color="auto"/>
            <w:bottom w:val="none" w:sz="0" w:space="0" w:color="auto"/>
            <w:right w:val="none" w:sz="0" w:space="0" w:color="auto"/>
          </w:divBdr>
        </w:div>
        <w:div w:id="1688679973">
          <w:marLeft w:val="0"/>
          <w:marRight w:val="0"/>
          <w:marTop w:val="0"/>
          <w:marBottom w:val="0"/>
          <w:divBdr>
            <w:top w:val="none" w:sz="0" w:space="0" w:color="auto"/>
            <w:left w:val="none" w:sz="0" w:space="0" w:color="auto"/>
            <w:bottom w:val="none" w:sz="0" w:space="0" w:color="auto"/>
            <w:right w:val="none" w:sz="0" w:space="0" w:color="auto"/>
          </w:divBdr>
        </w:div>
        <w:div w:id="1201018415">
          <w:marLeft w:val="0"/>
          <w:marRight w:val="0"/>
          <w:marTop w:val="0"/>
          <w:marBottom w:val="0"/>
          <w:divBdr>
            <w:top w:val="none" w:sz="0" w:space="0" w:color="auto"/>
            <w:left w:val="none" w:sz="0" w:space="0" w:color="auto"/>
            <w:bottom w:val="none" w:sz="0" w:space="0" w:color="auto"/>
            <w:right w:val="none" w:sz="0" w:space="0" w:color="auto"/>
          </w:divBdr>
        </w:div>
        <w:div w:id="581139615">
          <w:marLeft w:val="0"/>
          <w:marRight w:val="0"/>
          <w:marTop w:val="0"/>
          <w:marBottom w:val="0"/>
          <w:divBdr>
            <w:top w:val="none" w:sz="0" w:space="0" w:color="auto"/>
            <w:left w:val="none" w:sz="0" w:space="0" w:color="auto"/>
            <w:bottom w:val="none" w:sz="0" w:space="0" w:color="auto"/>
            <w:right w:val="none" w:sz="0" w:space="0" w:color="auto"/>
          </w:divBdr>
        </w:div>
        <w:div w:id="254900788">
          <w:marLeft w:val="0"/>
          <w:marRight w:val="0"/>
          <w:marTop w:val="0"/>
          <w:marBottom w:val="0"/>
          <w:divBdr>
            <w:top w:val="none" w:sz="0" w:space="0" w:color="auto"/>
            <w:left w:val="none" w:sz="0" w:space="0" w:color="auto"/>
            <w:bottom w:val="none" w:sz="0" w:space="0" w:color="auto"/>
            <w:right w:val="none" w:sz="0" w:space="0" w:color="auto"/>
          </w:divBdr>
        </w:div>
        <w:div w:id="1215196283">
          <w:marLeft w:val="0"/>
          <w:marRight w:val="0"/>
          <w:marTop w:val="0"/>
          <w:marBottom w:val="0"/>
          <w:divBdr>
            <w:top w:val="none" w:sz="0" w:space="0" w:color="auto"/>
            <w:left w:val="none" w:sz="0" w:space="0" w:color="auto"/>
            <w:bottom w:val="none" w:sz="0" w:space="0" w:color="auto"/>
            <w:right w:val="none" w:sz="0" w:space="0" w:color="auto"/>
          </w:divBdr>
        </w:div>
        <w:div w:id="1501895979">
          <w:marLeft w:val="0"/>
          <w:marRight w:val="0"/>
          <w:marTop w:val="0"/>
          <w:marBottom w:val="0"/>
          <w:divBdr>
            <w:top w:val="none" w:sz="0" w:space="0" w:color="auto"/>
            <w:left w:val="none" w:sz="0" w:space="0" w:color="auto"/>
            <w:bottom w:val="none" w:sz="0" w:space="0" w:color="auto"/>
            <w:right w:val="none" w:sz="0" w:space="0" w:color="auto"/>
          </w:divBdr>
        </w:div>
        <w:div w:id="200628638">
          <w:marLeft w:val="0"/>
          <w:marRight w:val="0"/>
          <w:marTop w:val="0"/>
          <w:marBottom w:val="0"/>
          <w:divBdr>
            <w:top w:val="none" w:sz="0" w:space="0" w:color="auto"/>
            <w:left w:val="none" w:sz="0" w:space="0" w:color="auto"/>
            <w:bottom w:val="none" w:sz="0" w:space="0" w:color="auto"/>
            <w:right w:val="none" w:sz="0" w:space="0" w:color="auto"/>
          </w:divBdr>
        </w:div>
        <w:div w:id="753362506">
          <w:marLeft w:val="0"/>
          <w:marRight w:val="0"/>
          <w:marTop w:val="0"/>
          <w:marBottom w:val="0"/>
          <w:divBdr>
            <w:top w:val="none" w:sz="0" w:space="0" w:color="auto"/>
            <w:left w:val="none" w:sz="0" w:space="0" w:color="auto"/>
            <w:bottom w:val="none" w:sz="0" w:space="0" w:color="auto"/>
            <w:right w:val="none" w:sz="0" w:space="0" w:color="auto"/>
          </w:divBdr>
        </w:div>
      </w:divsChild>
    </w:div>
    <w:div w:id="1581479253">
      <w:bodyDiv w:val="1"/>
      <w:marLeft w:val="0"/>
      <w:marRight w:val="0"/>
      <w:marTop w:val="0"/>
      <w:marBottom w:val="0"/>
      <w:divBdr>
        <w:top w:val="none" w:sz="0" w:space="0" w:color="auto"/>
        <w:left w:val="none" w:sz="0" w:space="0" w:color="auto"/>
        <w:bottom w:val="none" w:sz="0" w:space="0" w:color="auto"/>
        <w:right w:val="none" w:sz="0" w:space="0" w:color="auto"/>
      </w:divBdr>
      <w:divsChild>
        <w:div w:id="1709989884">
          <w:marLeft w:val="0"/>
          <w:marRight w:val="0"/>
          <w:marTop w:val="0"/>
          <w:marBottom w:val="0"/>
          <w:divBdr>
            <w:top w:val="none" w:sz="0" w:space="0" w:color="auto"/>
            <w:left w:val="none" w:sz="0" w:space="0" w:color="auto"/>
            <w:bottom w:val="none" w:sz="0" w:space="0" w:color="auto"/>
            <w:right w:val="none" w:sz="0" w:space="0" w:color="auto"/>
          </w:divBdr>
        </w:div>
        <w:div w:id="1643731413">
          <w:marLeft w:val="0"/>
          <w:marRight w:val="0"/>
          <w:marTop w:val="0"/>
          <w:marBottom w:val="0"/>
          <w:divBdr>
            <w:top w:val="none" w:sz="0" w:space="0" w:color="auto"/>
            <w:left w:val="none" w:sz="0" w:space="0" w:color="auto"/>
            <w:bottom w:val="none" w:sz="0" w:space="0" w:color="auto"/>
            <w:right w:val="none" w:sz="0" w:space="0" w:color="auto"/>
          </w:divBdr>
        </w:div>
        <w:div w:id="1983122549">
          <w:marLeft w:val="0"/>
          <w:marRight w:val="0"/>
          <w:marTop w:val="0"/>
          <w:marBottom w:val="0"/>
          <w:divBdr>
            <w:top w:val="none" w:sz="0" w:space="0" w:color="auto"/>
            <w:left w:val="none" w:sz="0" w:space="0" w:color="auto"/>
            <w:bottom w:val="none" w:sz="0" w:space="0" w:color="auto"/>
            <w:right w:val="none" w:sz="0" w:space="0" w:color="auto"/>
          </w:divBdr>
        </w:div>
        <w:div w:id="1579094293">
          <w:marLeft w:val="0"/>
          <w:marRight w:val="0"/>
          <w:marTop w:val="0"/>
          <w:marBottom w:val="0"/>
          <w:divBdr>
            <w:top w:val="none" w:sz="0" w:space="0" w:color="auto"/>
            <w:left w:val="none" w:sz="0" w:space="0" w:color="auto"/>
            <w:bottom w:val="none" w:sz="0" w:space="0" w:color="auto"/>
            <w:right w:val="none" w:sz="0" w:space="0" w:color="auto"/>
          </w:divBdr>
        </w:div>
        <w:div w:id="1828790581">
          <w:marLeft w:val="0"/>
          <w:marRight w:val="0"/>
          <w:marTop w:val="0"/>
          <w:marBottom w:val="0"/>
          <w:divBdr>
            <w:top w:val="none" w:sz="0" w:space="0" w:color="auto"/>
            <w:left w:val="none" w:sz="0" w:space="0" w:color="auto"/>
            <w:bottom w:val="none" w:sz="0" w:space="0" w:color="auto"/>
            <w:right w:val="none" w:sz="0" w:space="0" w:color="auto"/>
          </w:divBdr>
        </w:div>
        <w:div w:id="1836994652">
          <w:marLeft w:val="0"/>
          <w:marRight w:val="0"/>
          <w:marTop w:val="0"/>
          <w:marBottom w:val="0"/>
          <w:divBdr>
            <w:top w:val="none" w:sz="0" w:space="0" w:color="auto"/>
            <w:left w:val="none" w:sz="0" w:space="0" w:color="auto"/>
            <w:bottom w:val="none" w:sz="0" w:space="0" w:color="auto"/>
            <w:right w:val="none" w:sz="0" w:space="0" w:color="auto"/>
          </w:divBdr>
        </w:div>
        <w:div w:id="1996521386">
          <w:marLeft w:val="0"/>
          <w:marRight w:val="0"/>
          <w:marTop w:val="0"/>
          <w:marBottom w:val="0"/>
          <w:divBdr>
            <w:top w:val="none" w:sz="0" w:space="0" w:color="auto"/>
            <w:left w:val="none" w:sz="0" w:space="0" w:color="auto"/>
            <w:bottom w:val="none" w:sz="0" w:space="0" w:color="auto"/>
            <w:right w:val="none" w:sz="0" w:space="0" w:color="auto"/>
          </w:divBdr>
        </w:div>
        <w:div w:id="1272007438">
          <w:marLeft w:val="0"/>
          <w:marRight w:val="0"/>
          <w:marTop w:val="0"/>
          <w:marBottom w:val="0"/>
          <w:divBdr>
            <w:top w:val="none" w:sz="0" w:space="0" w:color="auto"/>
            <w:left w:val="none" w:sz="0" w:space="0" w:color="auto"/>
            <w:bottom w:val="none" w:sz="0" w:space="0" w:color="auto"/>
            <w:right w:val="none" w:sz="0" w:space="0" w:color="auto"/>
          </w:divBdr>
        </w:div>
        <w:div w:id="1717242915">
          <w:marLeft w:val="0"/>
          <w:marRight w:val="0"/>
          <w:marTop w:val="0"/>
          <w:marBottom w:val="0"/>
          <w:divBdr>
            <w:top w:val="none" w:sz="0" w:space="0" w:color="auto"/>
            <w:left w:val="none" w:sz="0" w:space="0" w:color="auto"/>
            <w:bottom w:val="none" w:sz="0" w:space="0" w:color="auto"/>
            <w:right w:val="none" w:sz="0" w:space="0" w:color="auto"/>
          </w:divBdr>
        </w:div>
        <w:div w:id="460533686">
          <w:marLeft w:val="0"/>
          <w:marRight w:val="0"/>
          <w:marTop w:val="0"/>
          <w:marBottom w:val="0"/>
          <w:divBdr>
            <w:top w:val="none" w:sz="0" w:space="0" w:color="auto"/>
            <w:left w:val="none" w:sz="0" w:space="0" w:color="auto"/>
            <w:bottom w:val="none" w:sz="0" w:space="0" w:color="auto"/>
            <w:right w:val="none" w:sz="0" w:space="0" w:color="auto"/>
          </w:divBdr>
        </w:div>
        <w:div w:id="1996301530">
          <w:marLeft w:val="0"/>
          <w:marRight w:val="0"/>
          <w:marTop w:val="0"/>
          <w:marBottom w:val="0"/>
          <w:divBdr>
            <w:top w:val="none" w:sz="0" w:space="0" w:color="auto"/>
            <w:left w:val="none" w:sz="0" w:space="0" w:color="auto"/>
            <w:bottom w:val="none" w:sz="0" w:space="0" w:color="auto"/>
            <w:right w:val="none" w:sz="0" w:space="0" w:color="auto"/>
          </w:divBdr>
        </w:div>
      </w:divsChild>
    </w:div>
    <w:div w:id="1706442589">
      <w:bodyDiv w:val="1"/>
      <w:marLeft w:val="0"/>
      <w:marRight w:val="0"/>
      <w:marTop w:val="0"/>
      <w:marBottom w:val="0"/>
      <w:divBdr>
        <w:top w:val="none" w:sz="0" w:space="0" w:color="auto"/>
        <w:left w:val="none" w:sz="0" w:space="0" w:color="auto"/>
        <w:bottom w:val="none" w:sz="0" w:space="0" w:color="auto"/>
        <w:right w:val="none" w:sz="0" w:space="0" w:color="auto"/>
      </w:divBdr>
      <w:divsChild>
        <w:div w:id="865216043">
          <w:marLeft w:val="547"/>
          <w:marRight w:val="0"/>
          <w:marTop w:val="0"/>
          <w:marBottom w:val="0"/>
          <w:divBdr>
            <w:top w:val="none" w:sz="0" w:space="0" w:color="auto"/>
            <w:left w:val="none" w:sz="0" w:space="0" w:color="auto"/>
            <w:bottom w:val="none" w:sz="0" w:space="0" w:color="auto"/>
            <w:right w:val="none" w:sz="0" w:space="0" w:color="auto"/>
          </w:divBdr>
        </w:div>
      </w:divsChild>
    </w:div>
    <w:div w:id="1751540024">
      <w:bodyDiv w:val="1"/>
      <w:marLeft w:val="0"/>
      <w:marRight w:val="0"/>
      <w:marTop w:val="0"/>
      <w:marBottom w:val="0"/>
      <w:divBdr>
        <w:top w:val="none" w:sz="0" w:space="0" w:color="auto"/>
        <w:left w:val="none" w:sz="0" w:space="0" w:color="auto"/>
        <w:bottom w:val="none" w:sz="0" w:space="0" w:color="auto"/>
        <w:right w:val="none" w:sz="0" w:space="0" w:color="auto"/>
      </w:divBdr>
      <w:divsChild>
        <w:div w:id="40596659">
          <w:marLeft w:val="0"/>
          <w:marRight w:val="0"/>
          <w:marTop w:val="0"/>
          <w:marBottom w:val="0"/>
          <w:divBdr>
            <w:top w:val="none" w:sz="0" w:space="0" w:color="auto"/>
            <w:left w:val="none" w:sz="0" w:space="0" w:color="auto"/>
            <w:bottom w:val="none" w:sz="0" w:space="0" w:color="auto"/>
            <w:right w:val="none" w:sz="0" w:space="0" w:color="auto"/>
          </w:divBdr>
        </w:div>
        <w:div w:id="444353424">
          <w:marLeft w:val="0"/>
          <w:marRight w:val="0"/>
          <w:marTop w:val="0"/>
          <w:marBottom w:val="0"/>
          <w:divBdr>
            <w:top w:val="none" w:sz="0" w:space="0" w:color="auto"/>
            <w:left w:val="none" w:sz="0" w:space="0" w:color="auto"/>
            <w:bottom w:val="none" w:sz="0" w:space="0" w:color="auto"/>
            <w:right w:val="none" w:sz="0" w:space="0" w:color="auto"/>
          </w:divBdr>
        </w:div>
        <w:div w:id="1687632530">
          <w:marLeft w:val="0"/>
          <w:marRight w:val="0"/>
          <w:marTop w:val="0"/>
          <w:marBottom w:val="0"/>
          <w:divBdr>
            <w:top w:val="none" w:sz="0" w:space="0" w:color="auto"/>
            <w:left w:val="none" w:sz="0" w:space="0" w:color="auto"/>
            <w:bottom w:val="none" w:sz="0" w:space="0" w:color="auto"/>
            <w:right w:val="none" w:sz="0" w:space="0" w:color="auto"/>
          </w:divBdr>
        </w:div>
        <w:div w:id="402803151">
          <w:marLeft w:val="0"/>
          <w:marRight w:val="0"/>
          <w:marTop w:val="0"/>
          <w:marBottom w:val="0"/>
          <w:divBdr>
            <w:top w:val="none" w:sz="0" w:space="0" w:color="auto"/>
            <w:left w:val="none" w:sz="0" w:space="0" w:color="auto"/>
            <w:bottom w:val="none" w:sz="0" w:space="0" w:color="auto"/>
            <w:right w:val="none" w:sz="0" w:space="0" w:color="auto"/>
          </w:divBdr>
        </w:div>
        <w:div w:id="814637510">
          <w:marLeft w:val="0"/>
          <w:marRight w:val="0"/>
          <w:marTop w:val="0"/>
          <w:marBottom w:val="0"/>
          <w:divBdr>
            <w:top w:val="none" w:sz="0" w:space="0" w:color="auto"/>
            <w:left w:val="none" w:sz="0" w:space="0" w:color="auto"/>
            <w:bottom w:val="none" w:sz="0" w:space="0" w:color="auto"/>
            <w:right w:val="none" w:sz="0" w:space="0" w:color="auto"/>
          </w:divBdr>
        </w:div>
        <w:div w:id="405566355">
          <w:marLeft w:val="0"/>
          <w:marRight w:val="0"/>
          <w:marTop w:val="0"/>
          <w:marBottom w:val="0"/>
          <w:divBdr>
            <w:top w:val="none" w:sz="0" w:space="0" w:color="auto"/>
            <w:left w:val="none" w:sz="0" w:space="0" w:color="auto"/>
            <w:bottom w:val="none" w:sz="0" w:space="0" w:color="auto"/>
            <w:right w:val="none" w:sz="0" w:space="0" w:color="auto"/>
          </w:divBdr>
        </w:div>
        <w:div w:id="1726638115">
          <w:marLeft w:val="0"/>
          <w:marRight w:val="0"/>
          <w:marTop w:val="0"/>
          <w:marBottom w:val="0"/>
          <w:divBdr>
            <w:top w:val="none" w:sz="0" w:space="0" w:color="auto"/>
            <w:left w:val="none" w:sz="0" w:space="0" w:color="auto"/>
            <w:bottom w:val="none" w:sz="0" w:space="0" w:color="auto"/>
            <w:right w:val="none" w:sz="0" w:space="0" w:color="auto"/>
          </w:divBdr>
        </w:div>
        <w:div w:id="928346543">
          <w:marLeft w:val="0"/>
          <w:marRight w:val="0"/>
          <w:marTop w:val="0"/>
          <w:marBottom w:val="0"/>
          <w:divBdr>
            <w:top w:val="none" w:sz="0" w:space="0" w:color="auto"/>
            <w:left w:val="none" w:sz="0" w:space="0" w:color="auto"/>
            <w:bottom w:val="none" w:sz="0" w:space="0" w:color="auto"/>
            <w:right w:val="none" w:sz="0" w:space="0" w:color="auto"/>
          </w:divBdr>
        </w:div>
        <w:div w:id="2045863791">
          <w:marLeft w:val="0"/>
          <w:marRight w:val="0"/>
          <w:marTop w:val="0"/>
          <w:marBottom w:val="0"/>
          <w:divBdr>
            <w:top w:val="none" w:sz="0" w:space="0" w:color="auto"/>
            <w:left w:val="none" w:sz="0" w:space="0" w:color="auto"/>
            <w:bottom w:val="none" w:sz="0" w:space="0" w:color="auto"/>
            <w:right w:val="none" w:sz="0" w:space="0" w:color="auto"/>
          </w:divBdr>
        </w:div>
        <w:div w:id="719282334">
          <w:marLeft w:val="0"/>
          <w:marRight w:val="0"/>
          <w:marTop w:val="0"/>
          <w:marBottom w:val="0"/>
          <w:divBdr>
            <w:top w:val="none" w:sz="0" w:space="0" w:color="auto"/>
            <w:left w:val="none" w:sz="0" w:space="0" w:color="auto"/>
            <w:bottom w:val="none" w:sz="0" w:space="0" w:color="auto"/>
            <w:right w:val="none" w:sz="0" w:space="0" w:color="auto"/>
          </w:divBdr>
        </w:div>
        <w:div w:id="1062867404">
          <w:marLeft w:val="0"/>
          <w:marRight w:val="0"/>
          <w:marTop w:val="0"/>
          <w:marBottom w:val="0"/>
          <w:divBdr>
            <w:top w:val="none" w:sz="0" w:space="0" w:color="auto"/>
            <w:left w:val="none" w:sz="0" w:space="0" w:color="auto"/>
            <w:bottom w:val="none" w:sz="0" w:space="0" w:color="auto"/>
            <w:right w:val="none" w:sz="0" w:space="0" w:color="auto"/>
          </w:divBdr>
        </w:div>
        <w:div w:id="1393697522">
          <w:marLeft w:val="0"/>
          <w:marRight w:val="0"/>
          <w:marTop w:val="0"/>
          <w:marBottom w:val="0"/>
          <w:divBdr>
            <w:top w:val="none" w:sz="0" w:space="0" w:color="auto"/>
            <w:left w:val="none" w:sz="0" w:space="0" w:color="auto"/>
            <w:bottom w:val="none" w:sz="0" w:space="0" w:color="auto"/>
            <w:right w:val="none" w:sz="0" w:space="0" w:color="auto"/>
          </w:divBdr>
        </w:div>
        <w:div w:id="768278671">
          <w:marLeft w:val="0"/>
          <w:marRight w:val="0"/>
          <w:marTop w:val="0"/>
          <w:marBottom w:val="0"/>
          <w:divBdr>
            <w:top w:val="none" w:sz="0" w:space="0" w:color="auto"/>
            <w:left w:val="none" w:sz="0" w:space="0" w:color="auto"/>
            <w:bottom w:val="none" w:sz="0" w:space="0" w:color="auto"/>
            <w:right w:val="none" w:sz="0" w:space="0" w:color="auto"/>
          </w:divBdr>
        </w:div>
        <w:div w:id="2128229232">
          <w:marLeft w:val="0"/>
          <w:marRight w:val="0"/>
          <w:marTop w:val="0"/>
          <w:marBottom w:val="0"/>
          <w:divBdr>
            <w:top w:val="none" w:sz="0" w:space="0" w:color="auto"/>
            <w:left w:val="none" w:sz="0" w:space="0" w:color="auto"/>
            <w:bottom w:val="none" w:sz="0" w:space="0" w:color="auto"/>
            <w:right w:val="none" w:sz="0" w:space="0" w:color="auto"/>
          </w:divBdr>
        </w:div>
        <w:div w:id="1781338367">
          <w:marLeft w:val="0"/>
          <w:marRight w:val="0"/>
          <w:marTop w:val="0"/>
          <w:marBottom w:val="0"/>
          <w:divBdr>
            <w:top w:val="none" w:sz="0" w:space="0" w:color="auto"/>
            <w:left w:val="none" w:sz="0" w:space="0" w:color="auto"/>
            <w:bottom w:val="none" w:sz="0" w:space="0" w:color="auto"/>
            <w:right w:val="none" w:sz="0" w:space="0" w:color="auto"/>
          </w:divBdr>
        </w:div>
        <w:div w:id="79182641">
          <w:marLeft w:val="0"/>
          <w:marRight w:val="0"/>
          <w:marTop w:val="0"/>
          <w:marBottom w:val="0"/>
          <w:divBdr>
            <w:top w:val="none" w:sz="0" w:space="0" w:color="auto"/>
            <w:left w:val="none" w:sz="0" w:space="0" w:color="auto"/>
            <w:bottom w:val="none" w:sz="0" w:space="0" w:color="auto"/>
            <w:right w:val="none" w:sz="0" w:space="0" w:color="auto"/>
          </w:divBdr>
        </w:div>
        <w:div w:id="1452437938">
          <w:marLeft w:val="0"/>
          <w:marRight w:val="0"/>
          <w:marTop w:val="0"/>
          <w:marBottom w:val="0"/>
          <w:divBdr>
            <w:top w:val="none" w:sz="0" w:space="0" w:color="auto"/>
            <w:left w:val="none" w:sz="0" w:space="0" w:color="auto"/>
            <w:bottom w:val="none" w:sz="0" w:space="0" w:color="auto"/>
            <w:right w:val="none" w:sz="0" w:space="0" w:color="auto"/>
          </w:divBdr>
        </w:div>
        <w:div w:id="1926764258">
          <w:marLeft w:val="0"/>
          <w:marRight w:val="0"/>
          <w:marTop w:val="0"/>
          <w:marBottom w:val="0"/>
          <w:divBdr>
            <w:top w:val="none" w:sz="0" w:space="0" w:color="auto"/>
            <w:left w:val="none" w:sz="0" w:space="0" w:color="auto"/>
            <w:bottom w:val="none" w:sz="0" w:space="0" w:color="auto"/>
            <w:right w:val="none" w:sz="0" w:space="0" w:color="auto"/>
          </w:divBdr>
        </w:div>
        <w:div w:id="1645281898">
          <w:marLeft w:val="0"/>
          <w:marRight w:val="0"/>
          <w:marTop w:val="0"/>
          <w:marBottom w:val="0"/>
          <w:divBdr>
            <w:top w:val="none" w:sz="0" w:space="0" w:color="auto"/>
            <w:left w:val="none" w:sz="0" w:space="0" w:color="auto"/>
            <w:bottom w:val="none" w:sz="0" w:space="0" w:color="auto"/>
            <w:right w:val="none" w:sz="0" w:space="0" w:color="auto"/>
          </w:divBdr>
        </w:div>
        <w:div w:id="515580326">
          <w:marLeft w:val="0"/>
          <w:marRight w:val="0"/>
          <w:marTop w:val="0"/>
          <w:marBottom w:val="0"/>
          <w:divBdr>
            <w:top w:val="none" w:sz="0" w:space="0" w:color="auto"/>
            <w:left w:val="none" w:sz="0" w:space="0" w:color="auto"/>
            <w:bottom w:val="none" w:sz="0" w:space="0" w:color="auto"/>
            <w:right w:val="none" w:sz="0" w:space="0" w:color="auto"/>
          </w:divBdr>
        </w:div>
        <w:div w:id="1594124871">
          <w:marLeft w:val="0"/>
          <w:marRight w:val="0"/>
          <w:marTop w:val="0"/>
          <w:marBottom w:val="0"/>
          <w:divBdr>
            <w:top w:val="none" w:sz="0" w:space="0" w:color="auto"/>
            <w:left w:val="none" w:sz="0" w:space="0" w:color="auto"/>
            <w:bottom w:val="none" w:sz="0" w:space="0" w:color="auto"/>
            <w:right w:val="none" w:sz="0" w:space="0" w:color="auto"/>
          </w:divBdr>
        </w:div>
        <w:div w:id="1560937617">
          <w:marLeft w:val="0"/>
          <w:marRight w:val="0"/>
          <w:marTop w:val="0"/>
          <w:marBottom w:val="0"/>
          <w:divBdr>
            <w:top w:val="none" w:sz="0" w:space="0" w:color="auto"/>
            <w:left w:val="none" w:sz="0" w:space="0" w:color="auto"/>
            <w:bottom w:val="none" w:sz="0" w:space="0" w:color="auto"/>
            <w:right w:val="none" w:sz="0" w:space="0" w:color="auto"/>
          </w:divBdr>
        </w:div>
        <w:div w:id="930773848">
          <w:marLeft w:val="0"/>
          <w:marRight w:val="0"/>
          <w:marTop w:val="0"/>
          <w:marBottom w:val="0"/>
          <w:divBdr>
            <w:top w:val="none" w:sz="0" w:space="0" w:color="auto"/>
            <w:left w:val="none" w:sz="0" w:space="0" w:color="auto"/>
            <w:bottom w:val="none" w:sz="0" w:space="0" w:color="auto"/>
            <w:right w:val="none" w:sz="0" w:space="0" w:color="auto"/>
          </w:divBdr>
        </w:div>
        <w:div w:id="243610088">
          <w:marLeft w:val="0"/>
          <w:marRight w:val="0"/>
          <w:marTop w:val="0"/>
          <w:marBottom w:val="0"/>
          <w:divBdr>
            <w:top w:val="none" w:sz="0" w:space="0" w:color="auto"/>
            <w:left w:val="none" w:sz="0" w:space="0" w:color="auto"/>
            <w:bottom w:val="none" w:sz="0" w:space="0" w:color="auto"/>
            <w:right w:val="none" w:sz="0" w:space="0" w:color="auto"/>
          </w:divBdr>
        </w:div>
        <w:div w:id="667102883">
          <w:marLeft w:val="0"/>
          <w:marRight w:val="0"/>
          <w:marTop w:val="0"/>
          <w:marBottom w:val="0"/>
          <w:divBdr>
            <w:top w:val="none" w:sz="0" w:space="0" w:color="auto"/>
            <w:left w:val="none" w:sz="0" w:space="0" w:color="auto"/>
            <w:bottom w:val="none" w:sz="0" w:space="0" w:color="auto"/>
            <w:right w:val="none" w:sz="0" w:space="0" w:color="auto"/>
          </w:divBdr>
        </w:div>
        <w:div w:id="725639113">
          <w:marLeft w:val="0"/>
          <w:marRight w:val="0"/>
          <w:marTop w:val="0"/>
          <w:marBottom w:val="0"/>
          <w:divBdr>
            <w:top w:val="none" w:sz="0" w:space="0" w:color="auto"/>
            <w:left w:val="none" w:sz="0" w:space="0" w:color="auto"/>
            <w:bottom w:val="none" w:sz="0" w:space="0" w:color="auto"/>
            <w:right w:val="none" w:sz="0" w:space="0" w:color="auto"/>
          </w:divBdr>
        </w:div>
        <w:div w:id="1334337792">
          <w:marLeft w:val="0"/>
          <w:marRight w:val="0"/>
          <w:marTop w:val="0"/>
          <w:marBottom w:val="0"/>
          <w:divBdr>
            <w:top w:val="none" w:sz="0" w:space="0" w:color="auto"/>
            <w:left w:val="none" w:sz="0" w:space="0" w:color="auto"/>
            <w:bottom w:val="none" w:sz="0" w:space="0" w:color="auto"/>
            <w:right w:val="none" w:sz="0" w:space="0" w:color="auto"/>
          </w:divBdr>
        </w:div>
        <w:div w:id="1770004383">
          <w:marLeft w:val="0"/>
          <w:marRight w:val="0"/>
          <w:marTop w:val="0"/>
          <w:marBottom w:val="0"/>
          <w:divBdr>
            <w:top w:val="none" w:sz="0" w:space="0" w:color="auto"/>
            <w:left w:val="none" w:sz="0" w:space="0" w:color="auto"/>
            <w:bottom w:val="none" w:sz="0" w:space="0" w:color="auto"/>
            <w:right w:val="none" w:sz="0" w:space="0" w:color="auto"/>
          </w:divBdr>
        </w:div>
        <w:div w:id="358898784">
          <w:marLeft w:val="0"/>
          <w:marRight w:val="0"/>
          <w:marTop w:val="0"/>
          <w:marBottom w:val="0"/>
          <w:divBdr>
            <w:top w:val="none" w:sz="0" w:space="0" w:color="auto"/>
            <w:left w:val="none" w:sz="0" w:space="0" w:color="auto"/>
            <w:bottom w:val="none" w:sz="0" w:space="0" w:color="auto"/>
            <w:right w:val="none" w:sz="0" w:space="0" w:color="auto"/>
          </w:divBdr>
        </w:div>
      </w:divsChild>
    </w:div>
    <w:div w:id="2102990312">
      <w:bodyDiv w:val="1"/>
      <w:marLeft w:val="0"/>
      <w:marRight w:val="0"/>
      <w:marTop w:val="0"/>
      <w:marBottom w:val="0"/>
      <w:divBdr>
        <w:top w:val="none" w:sz="0" w:space="0" w:color="auto"/>
        <w:left w:val="none" w:sz="0" w:space="0" w:color="auto"/>
        <w:bottom w:val="none" w:sz="0" w:space="0" w:color="auto"/>
        <w:right w:val="none" w:sz="0" w:space="0" w:color="auto"/>
      </w:divBdr>
      <w:divsChild>
        <w:div w:id="955141827">
          <w:marLeft w:val="0"/>
          <w:marRight w:val="0"/>
          <w:marTop w:val="0"/>
          <w:marBottom w:val="0"/>
          <w:divBdr>
            <w:top w:val="none" w:sz="0" w:space="0" w:color="auto"/>
            <w:left w:val="none" w:sz="0" w:space="0" w:color="auto"/>
            <w:bottom w:val="none" w:sz="0" w:space="0" w:color="auto"/>
            <w:right w:val="none" w:sz="0" w:space="0" w:color="auto"/>
          </w:divBdr>
        </w:div>
        <w:div w:id="594939021">
          <w:marLeft w:val="0"/>
          <w:marRight w:val="0"/>
          <w:marTop w:val="0"/>
          <w:marBottom w:val="0"/>
          <w:divBdr>
            <w:top w:val="none" w:sz="0" w:space="0" w:color="auto"/>
            <w:left w:val="none" w:sz="0" w:space="0" w:color="auto"/>
            <w:bottom w:val="none" w:sz="0" w:space="0" w:color="auto"/>
            <w:right w:val="none" w:sz="0" w:space="0" w:color="auto"/>
          </w:divBdr>
        </w:div>
        <w:div w:id="55125050">
          <w:marLeft w:val="0"/>
          <w:marRight w:val="0"/>
          <w:marTop w:val="0"/>
          <w:marBottom w:val="0"/>
          <w:divBdr>
            <w:top w:val="none" w:sz="0" w:space="0" w:color="auto"/>
            <w:left w:val="none" w:sz="0" w:space="0" w:color="auto"/>
            <w:bottom w:val="none" w:sz="0" w:space="0" w:color="auto"/>
            <w:right w:val="none" w:sz="0" w:space="0" w:color="auto"/>
          </w:divBdr>
        </w:div>
        <w:div w:id="1249772984">
          <w:marLeft w:val="0"/>
          <w:marRight w:val="0"/>
          <w:marTop w:val="0"/>
          <w:marBottom w:val="0"/>
          <w:divBdr>
            <w:top w:val="none" w:sz="0" w:space="0" w:color="auto"/>
            <w:left w:val="none" w:sz="0" w:space="0" w:color="auto"/>
            <w:bottom w:val="none" w:sz="0" w:space="0" w:color="auto"/>
            <w:right w:val="none" w:sz="0" w:space="0" w:color="auto"/>
          </w:divBdr>
        </w:div>
        <w:div w:id="1912614548">
          <w:marLeft w:val="0"/>
          <w:marRight w:val="0"/>
          <w:marTop w:val="0"/>
          <w:marBottom w:val="0"/>
          <w:divBdr>
            <w:top w:val="none" w:sz="0" w:space="0" w:color="auto"/>
            <w:left w:val="none" w:sz="0" w:space="0" w:color="auto"/>
            <w:bottom w:val="none" w:sz="0" w:space="0" w:color="auto"/>
            <w:right w:val="none" w:sz="0" w:space="0" w:color="auto"/>
          </w:divBdr>
        </w:div>
        <w:div w:id="2130783791">
          <w:marLeft w:val="0"/>
          <w:marRight w:val="0"/>
          <w:marTop w:val="0"/>
          <w:marBottom w:val="0"/>
          <w:divBdr>
            <w:top w:val="none" w:sz="0" w:space="0" w:color="auto"/>
            <w:left w:val="none" w:sz="0" w:space="0" w:color="auto"/>
            <w:bottom w:val="none" w:sz="0" w:space="0" w:color="auto"/>
            <w:right w:val="none" w:sz="0" w:space="0" w:color="auto"/>
          </w:divBdr>
        </w:div>
        <w:div w:id="1510874169">
          <w:marLeft w:val="0"/>
          <w:marRight w:val="0"/>
          <w:marTop w:val="0"/>
          <w:marBottom w:val="0"/>
          <w:divBdr>
            <w:top w:val="none" w:sz="0" w:space="0" w:color="auto"/>
            <w:left w:val="none" w:sz="0" w:space="0" w:color="auto"/>
            <w:bottom w:val="none" w:sz="0" w:space="0" w:color="auto"/>
            <w:right w:val="none" w:sz="0" w:space="0" w:color="auto"/>
          </w:divBdr>
        </w:div>
        <w:div w:id="1343972393">
          <w:marLeft w:val="0"/>
          <w:marRight w:val="0"/>
          <w:marTop w:val="0"/>
          <w:marBottom w:val="0"/>
          <w:divBdr>
            <w:top w:val="none" w:sz="0" w:space="0" w:color="auto"/>
            <w:left w:val="none" w:sz="0" w:space="0" w:color="auto"/>
            <w:bottom w:val="none" w:sz="0" w:space="0" w:color="auto"/>
            <w:right w:val="none" w:sz="0" w:space="0" w:color="auto"/>
          </w:divBdr>
        </w:div>
        <w:div w:id="605386490">
          <w:marLeft w:val="0"/>
          <w:marRight w:val="0"/>
          <w:marTop w:val="0"/>
          <w:marBottom w:val="0"/>
          <w:divBdr>
            <w:top w:val="none" w:sz="0" w:space="0" w:color="auto"/>
            <w:left w:val="none" w:sz="0" w:space="0" w:color="auto"/>
            <w:bottom w:val="none" w:sz="0" w:space="0" w:color="auto"/>
            <w:right w:val="none" w:sz="0" w:space="0" w:color="auto"/>
          </w:divBdr>
        </w:div>
        <w:div w:id="40328700">
          <w:marLeft w:val="0"/>
          <w:marRight w:val="0"/>
          <w:marTop w:val="0"/>
          <w:marBottom w:val="0"/>
          <w:divBdr>
            <w:top w:val="none" w:sz="0" w:space="0" w:color="auto"/>
            <w:left w:val="none" w:sz="0" w:space="0" w:color="auto"/>
            <w:bottom w:val="none" w:sz="0" w:space="0" w:color="auto"/>
            <w:right w:val="none" w:sz="0" w:space="0" w:color="auto"/>
          </w:divBdr>
        </w:div>
        <w:div w:id="1046179774">
          <w:marLeft w:val="0"/>
          <w:marRight w:val="0"/>
          <w:marTop w:val="0"/>
          <w:marBottom w:val="0"/>
          <w:divBdr>
            <w:top w:val="none" w:sz="0" w:space="0" w:color="auto"/>
            <w:left w:val="none" w:sz="0" w:space="0" w:color="auto"/>
            <w:bottom w:val="none" w:sz="0" w:space="0" w:color="auto"/>
            <w:right w:val="none" w:sz="0" w:space="0" w:color="auto"/>
          </w:divBdr>
        </w:div>
        <w:div w:id="2029063343">
          <w:marLeft w:val="0"/>
          <w:marRight w:val="0"/>
          <w:marTop w:val="0"/>
          <w:marBottom w:val="0"/>
          <w:divBdr>
            <w:top w:val="none" w:sz="0" w:space="0" w:color="auto"/>
            <w:left w:val="none" w:sz="0" w:space="0" w:color="auto"/>
            <w:bottom w:val="none" w:sz="0" w:space="0" w:color="auto"/>
            <w:right w:val="none" w:sz="0" w:space="0" w:color="auto"/>
          </w:divBdr>
        </w:div>
        <w:div w:id="466629371">
          <w:marLeft w:val="0"/>
          <w:marRight w:val="0"/>
          <w:marTop w:val="0"/>
          <w:marBottom w:val="0"/>
          <w:divBdr>
            <w:top w:val="none" w:sz="0" w:space="0" w:color="auto"/>
            <w:left w:val="none" w:sz="0" w:space="0" w:color="auto"/>
            <w:bottom w:val="none" w:sz="0" w:space="0" w:color="auto"/>
            <w:right w:val="none" w:sz="0" w:space="0" w:color="auto"/>
          </w:divBdr>
        </w:div>
        <w:div w:id="1419402234">
          <w:marLeft w:val="0"/>
          <w:marRight w:val="0"/>
          <w:marTop w:val="0"/>
          <w:marBottom w:val="0"/>
          <w:divBdr>
            <w:top w:val="none" w:sz="0" w:space="0" w:color="auto"/>
            <w:left w:val="none" w:sz="0" w:space="0" w:color="auto"/>
            <w:bottom w:val="none" w:sz="0" w:space="0" w:color="auto"/>
            <w:right w:val="none" w:sz="0" w:space="0" w:color="auto"/>
          </w:divBdr>
        </w:div>
        <w:div w:id="868568282">
          <w:marLeft w:val="0"/>
          <w:marRight w:val="0"/>
          <w:marTop w:val="0"/>
          <w:marBottom w:val="0"/>
          <w:divBdr>
            <w:top w:val="none" w:sz="0" w:space="0" w:color="auto"/>
            <w:left w:val="none" w:sz="0" w:space="0" w:color="auto"/>
            <w:bottom w:val="none" w:sz="0" w:space="0" w:color="auto"/>
            <w:right w:val="none" w:sz="0" w:space="0" w:color="auto"/>
          </w:divBdr>
        </w:div>
        <w:div w:id="1855683351">
          <w:marLeft w:val="0"/>
          <w:marRight w:val="0"/>
          <w:marTop w:val="0"/>
          <w:marBottom w:val="0"/>
          <w:divBdr>
            <w:top w:val="none" w:sz="0" w:space="0" w:color="auto"/>
            <w:left w:val="none" w:sz="0" w:space="0" w:color="auto"/>
            <w:bottom w:val="none" w:sz="0" w:space="0" w:color="auto"/>
            <w:right w:val="none" w:sz="0" w:space="0" w:color="auto"/>
          </w:divBdr>
        </w:div>
        <w:div w:id="1603028923">
          <w:marLeft w:val="0"/>
          <w:marRight w:val="0"/>
          <w:marTop w:val="0"/>
          <w:marBottom w:val="0"/>
          <w:divBdr>
            <w:top w:val="none" w:sz="0" w:space="0" w:color="auto"/>
            <w:left w:val="none" w:sz="0" w:space="0" w:color="auto"/>
            <w:bottom w:val="none" w:sz="0" w:space="0" w:color="auto"/>
            <w:right w:val="none" w:sz="0" w:space="0" w:color="auto"/>
          </w:divBdr>
        </w:div>
      </w:divsChild>
    </w:div>
    <w:div w:id="2123841257">
      <w:bodyDiv w:val="1"/>
      <w:marLeft w:val="0"/>
      <w:marRight w:val="0"/>
      <w:marTop w:val="0"/>
      <w:marBottom w:val="0"/>
      <w:divBdr>
        <w:top w:val="none" w:sz="0" w:space="0" w:color="auto"/>
        <w:left w:val="none" w:sz="0" w:space="0" w:color="auto"/>
        <w:bottom w:val="none" w:sz="0" w:space="0" w:color="auto"/>
        <w:right w:val="none" w:sz="0" w:space="0" w:color="auto"/>
      </w:divBdr>
      <w:divsChild>
        <w:div w:id="537476117">
          <w:marLeft w:val="0"/>
          <w:marRight w:val="0"/>
          <w:marTop w:val="0"/>
          <w:marBottom w:val="0"/>
          <w:divBdr>
            <w:top w:val="none" w:sz="0" w:space="0" w:color="auto"/>
            <w:left w:val="none" w:sz="0" w:space="0" w:color="auto"/>
            <w:bottom w:val="none" w:sz="0" w:space="0" w:color="auto"/>
            <w:right w:val="none" w:sz="0" w:space="0" w:color="auto"/>
          </w:divBdr>
          <w:divsChild>
            <w:div w:id="1192569219">
              <w:marLeft w:val="0"/>
              <w:marRight w:val="0"/>
              <w:marTop w:val="0"/>
              <w:marBottom w:val="0"/>
              <w:divBdr>
                <w:top w:val="none" w:sz="0" w:space="0" w:color="auto"/>
                <w:left w:val="none" w:sz="0" w:space="0" w:color="auto"/>
                <w:bottom w:val="none" w:sz="0" w:space="0" w:color="auto"/>
                <w:right w:val="none" w:sz="0" w:space="0" w:color="auto"/>
              </w:divBdr>
            </w:div>
            <w:div w:id="734208543">
              <w:marLeft w:val="0"/>
              <w:marRight w:val="0"/>
              <w:marTop w:val="0"/>
              <w:marBottom w:val="0"/>
              <w:divBdr>
                <w:top w:val="none" w:sz="0" w:space="0" w:color="auto"/>
                <w:left w:val="none" w:sz="0" w:space="0" w:color="auto"/>
                <w:bottom w:val="none" w:sz="0" w:space="0" w:color="auto"/>
                <w:right w:val="none" w:sz="0" w:space="0" w:color="auto"/>
              </w:divBdr>
            </w:div>
            <w:div w:id="157696173">
              <w:marLeft w:val="0"/>
              <w:marRight w:val="0"/>
              <w:marTop w:val="0"/>
              <w:marBottom w:val="0"/>
              <w:divBdr>
                <w:top w:val="none" w:sz="0" w:space="0" w:color="auto"/>
                <w:left w:val="none" w:sz="0" w:space="0" w:color="auto"/>
                <w:bottom w:val="none" w:sz="0" w:space="0" w:color="auto"/>
                <w:right w:val="none" w:sz="0" w:space="0" w:color="auto"/>
              </w:divBdr>
            </w:div>
            <w:div w:id="1197964041">
              <w:marLeft w:val="0"/>
              <w:marRight w:val="0"/>
              <w:marTop w:val="0"/>
              <w:marBottom w:val="0"/>
              <w:divBdr>
                <w:top w:val="none" w:sz="0" w:space="0" w:color="auto"/>
                <w:left w:val="none" w:sz="0" w:space="0" w:color="auto"/>
                <w:bottom w:val="none" w:sz="0" w:space="0" w:color="auto"/>
                <w:right w:val="none" w:sz="0" w:space="0" w:color="auto"/>
              </w:divBdr>
            </w:div>
            <w:div w:id="1074625223">
              <w:marLeft w:val="0"/>
              <w:marRight w:val="0"/>
              <w:marTop w:val="0"/>
              <w:marBottom w:val="0"/>
              <w:divBdr>
                <w:top w:val="none" w:sz="0" w:space="0" w:color="auto"/>
                <w:left w:val="none" w:sz="0" w:space="0" w:color="auto"/>
                <w:bottom w:val="none" w:sz="0" w:space="0" w:color="auto"/>
                <w:right w:val="none" w:sz="0" w:space="0" w:color="auto"/>
              </w:divBdr>
            </w:div>
            <w:div w:id="1234856952">
              <w:marLeft w:val="0"/>
              <w:marRight w:val="0"/>
              <w:marTop w:val="0"/>
              <w:marBottom w:val="0"/>
              <w:divBdr>
                <w:top w:val="none" w:sz="0" w:space="0" w:color="auto"/>
                <w:left w:val="none" w:sz="0" w:space="0" w:color="auto"/>
                <w:bottom w:val="none" w:sz="0" w:space="0" w:color="auto"/>
                <w:right w:val="none" w:sz="0" w:space="0" w:color="auto"/>
              </w:divBdr>
            </w:div>
            <w:div w:id="1093234921">
              <w:marLeft w:val="0"/>
              <w:marRight w:val="0"/>
              <w:marTop w:val="0"/>
              <w:marBottom w:val="0"/>
              <w:divBdr>
                <w:top w:val="none" w:sz="0" w:space="0" w:color="auto"/>
                <w:left w:val="none" w:sz="0" w:space="0" w:color="auto"/>
                <w:bottom w:val="none" w:sz="0" w:space="0" w:color="auto"/>
                <w:right w:val="none" w:sz="0" w:space="0" w:color="auto"/>
              </w:divBdr>
            </w:div>
            <w:div w:id="1317151565">
              <w:marLeft w:val="0"/>
              <w:marRight w:val="0"/>
              <w:marTop w:val="0"/>
              <w:marBottom w:val="0"/>
              <w:divBdr>
                <w:top w:val="none" w:sz="0" w:space="0" w:color="auto"/>
                <w:left w:val="none" w:sz="0" w:space="0" w:color="auto"/>
                <w:bottom w:val="none" w:sz="0" w:space="0" w:color="auto"/>
                <w:right w:val="none" w:sz="0" w:space="0" w:color="auto"/>
              </w:divBdr>
            </w:div>
            <w:div w:id="1376999536">
              <w:marLeft w:val="0"/>
              <w:marRight w:val="0"/>
              <w:marTop w:val="0"/>
              <w:marBottom w:val="0"/>
              <w:divBdr>
                <w:top w:val="none" w:sz="0" w:space="0" w:color="auto"/>
                <w:left w:val="none" w:sz="0" w:space="0" w:color="auto"/>
                <w:bottom w:val="none" w:sz="0" w:space="0" w:color="auto"/>
                <w:right w:val="none" w:sz="0" w:space="0" w:color="auto"/>
              </w:divBdr>
            </w:div>
            <w:div w:id="16397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yperlink" Target="https://commission.europa.eu/system/files/2023-09/BR%20toolbox%20-%20Jul%202023%20-%20FINAL.pd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commission.europa.eu/system/files/2021-11/swd2021_305_en.pdf" TargetMode="External"/><Relationship Id="rId2" Type="http://schemas.openxmlformats.org/officeDocument/2006/relationships/numbering" Target="numbering.xml"/><Relationship Id="rId16" Type="http://schemas.openxmlformats.org/officeDocument/2006/relationships/hyperlink" Target="https://e-consultation.gov.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e-consultation.gov.cy/" TargetMode="Externa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e-consultation.gov.cy/" TargetMode="Externa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254555-9D9B-42CD-87AB-B98B956DE3A9}" type="doc">
      <dgm:prSet loTypeId="urn:microsoft.com/office/officeart/2005/8/layout/vList4#1" loCatId="list" qsTypeId="urn:microsoft.com/office/officeart/2005/8/quickstyle/simple1" qsCatId="simple" csTypeId="urn:microsoft.com/office/officeart/2005/8/colors/colorful4" csCatId="colorful" phldr="1"/>
      <dgm:spPr/>
      <dgm:t>
        <a:bodyPr/>
        <a:lstStyle/>
        <a:p>
          <a:endParaRPr lang="el-GR"/>
        </a:p>
      </dgm:t>
    </dgm:pt>
    <dgm:pt modelId="{7BAFA9C9-DEB6-4FBA-A1C8-2125008E99C3}" type="pres">
      <dgm:prSet presAssocID="{F0254555-9D9B-42CD-87AB-B98B956DE3A9}" presName="linear" presStyleCnt="0">
        <dgm:presLayoutVars>
          <dgm:dir/>
          <dgm:resizeHandles val="exact"/>
        </dgm:presLayoutVars>
      </dgm:prSet>
      <dgm:spPr/>
    </dgm:pt>
  </dgm:ptLst>
  <dgm:cxnLst>
    <dgm:cxn modelId="{9BC1B9F7-30E1-4D33-9E36-F0E3C81FE2C9}" type="presOf" srcId="{F0254555-9D9B-42CD-87AB-B98B956DE3A9}" destId="{7BAFA9C9-DEB6-4FBA-A1C8-2125008E99C3}" srcOrd="0" destOrd="0" presId="urn:microsoft.com/office/officeart/2005/8/layout/vList4#1"/>
  </dgm:cxnLst>
  <dgm:bg>
    <a:blipFill>
      <a:blip xmlns:r="http://schemas.openxmlformats.org/officeDocument/2006/relationships" r:embed="rId1"/>
      <a:stretch>
        <a:fillRect/>
      </a:stretch>
    </a:blipFill>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F0FFE-8049-44FA-9BB3-FF1FD4F7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5748</Words>
  <Characters>32764</Characters>
  <Application>Microsoft Office Word</Application>
  <DocSecurity>0</DocSecurity>
  <Lines>273</Lines>
  <Paragraphs>76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Argyrou</dc:creator>
  <cp:lastModifiedBy>Andri Christoforou</cp:lastModifiedBy>
  <cp:revision>3</cp:revision>
  <cp:lastPrinted>2023-12-04T07:34:00Z</cp:lastPrinted>
  <dcterms:created xsi:type="dcterms:W3CDTF">2023-12-04T07:09:00Z</dcterms:created>
  <dcterms:modified xsi:type="dcterms:W3CDTF">2023-12-04T07:38:00Z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96677cbd0be4f90225e2fe0826653a62b01a4b79829fda290a8b7db1927e05f2</vt:lpwstr>
  </property>
</Properties>
</file>